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Relationships xmlns="http://schemas.openxmlformats.org/package/2006/relationships"><Relationship Target="word/document.xml" Type="http://schemas.openxmlformats.org/officeDocument/2006/relationships/officeDocument" Id="rId1"></Relationship><Relationship Target="docProps/core.xml" Type="http://schemas.openxmlformats.org/package/2006/relationships/metadata/core-properties" Id="rId2"></Relationship><Relationship Target="docProps/app.xml" Type="http://schemas.openxmlformats.org/officeDocument/2006/relationships/extended-properties" Id="rId3"></Relationship><Relationship Target="docProps/custom.xml" Type="http://schemas.openxmlformats.org/officeDocument/2006/relationships/custom-properties" Id="rId4"></Relationship></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223" w:rsidRDefault="00F20223" w:rsidP="00B63F28">
      <w:pPr>
        <w:jc w:val="center"/>
        <w:rPr>
          <w:rFonts w:ascii="Arial" w:eastAsia="Times New Roman" w:hAnsi="Arial" w:cs="Arial"/>
          <w:u w:val="single"/>
          <w:lang w:val="en-GB"/>
        </w:rPr>
      </w:pPr>
      <w:bookmarkStart w:id="0" w:name="_Toc472964243"/>
      <w:bookmarkStart w:id="1" w:name="_Toc476666307"/>
      <w:r w:rsidRPr="00F20223">
        <w:rPr>
          <w:rFonts w:ascii="Arial" w:eastAsia="Times New Roman" w:hAnsi="Arial" w:cs="Arial"/>
          <w:u w:val="single"/>
          <w:lang w:val="en-GB"/>
        </w:rPr>
        <w:t>Annex 1 –</w:t>
      </w:r>
      <w:r w:rsidR="0029108B">
        <w:rPr>
          <w:rFonts w:ascii="Arial" w:eastAsia="Times New Roman" w:hAnsi="Arial" w:cs="Arial"/>
          <w:u w:val="single"/>
          <w:lang w:val="en-GB"/>
        </w:rPr>
        <w:t xml:space="preserve"> </w:t>
      </w:r>
      <w:r w:rsidRPr="00F20223">
        <w:rPr>
          <w:rFonts w:ascii="Arial" w:eastAsia="Times New Roman" w:hAnsi="Arial" w:cs="Arial"/>
          <w:u w:val="single"/>
          <w:lang w:val="en-GB"/>
        </w:rPr>
        <w:t>Agile Process</w:t>
      </w:r>
      <w:bookmarkEnd w:id="0"/>
      <w:bookmarkEnd w:id="1"/>
    </w:p>
    <w:p w:rsidR="001B2F53" w:rsidRDefault="001B2F53" w:rsidP="00B63F28">
      <w:pPr>
        <w:jc w:val="center"/>
        <w:rPr>
          <w:rFonts w:ascii="Arial" w:eastAsia="Times New Roman" w:hAnsi="Arial" w:cs="Arial"/>
          <w:u w:val="single"/>
          <w:lang w:val="en-GB"/>
        </w:rPr>
      </w:pPr>
    </w:p>
    <w:p w:rsidR="001B2F53" w:rsidRPr="001B2F53" w:rsidRDefault="001B2F53" w:rsidP="00785FD3">
      <w:pPr>
        <w:jc w:val="both"/>
        <w:rPr>
          <w:rFonts w:ascii="Arial" w:eastAsia="Times New Roman" w:hAnsi="Arial" w:cs="Arial"/>
          <w:lang w:val="en-GB"/>
        </w:rPr>
      </w:pPr>
      <w:r w:rsidRPr="001B2F53">
        <w:rPr>
          <w:rFonts w:ascii="Arial" w:eastAsia="Times New Roman" w:hAnsi="Arial" w:cs="Arial"/>
          <w:lang w:val="en-GB"/>
        </w:rPr>
        <w:t>[</w:t>
      </w:r>
      <w:r w:rsidRPr="001B2F53">
        <w:rPr>
          <w:rFonts w:ascii="Arial" w:eastAsia="Times New Roman" w:hAnsi="Arial" w:cs="Arial"/>
          <w:b/>
          <w:i/>
          <w:highlight w:val="yellow"/>
          <w:lang w:val="en-GB"/>
        </w:rPr>
        <w:t xml:space="preserve">Bidders should note that the following provisions (largely taken from the EvO Contract) are subject to ongoing review and development by the Authority, having regard (in particular) to the interface issues arising in connection with the performance of the Contractor’s obligations under the BMA Contract and the operation and management of the agile process under the EvO Contract to ensure that the EvO System achieves EvO System Acceptance on or prior to the EvO System Estimated Acceptance Date.  These provisions are, therefore, intended only to provide Bidders with an insight into the Authority’s current thinking as to what the Agile Process under the BMA Contract might look like and </w:t>
      </w:r>
      <w:r w:rsidR="00785FD3">
        <w:rPr>
          <w:rFonts w:ascii="Arial" w:eastAsia="Times New Roman" w:hAnsi="Arial" w:cs="Arial"/>
          <w:b/>
          <w:i/>
          <w:highlight w:val="yellow"/>
          <w:lang w:val="en-GB"/>
        </w:rPr>
        <w:t xml:space="preserve">these </w:t>
      </w:r>
      <w:r w:rsidRPr="001B2F53">
        <w:rPr>
          <w:rFonts w:ascii="Arial" w:eastAsia="Times New Roman" w:hAnsi="Arial" w:cs="Arial"/>
          <w:b/>
          <w:i/>
          <w:highlight w:val="yellow"/>
          <w:lang w:val="en-GB"/>
        </w:rPr>
        <w:t xml:space="preserve">will be developed </w:t>
      </w:r>
      <w:r w:rsidR="00785FD3">
        <w:rPr>
          <w:rFonts w:ascii="Arial" w:eastAsia="Times New Roman" w:hAnsi="Arial" w:cs="Arial"/>
          <w:b/>
          <w:i/>
          <w:highlight w:val="yellow"/>
          <w:lang w:val="en-GB"/>
        </w:rPr>
        <w:t xml:space="preserve">further </w:t>
      </w:r>
      <w:r w:rsidRPr="001B2F53">
        <w:rPr>
          <w:rFonts w:ascii="Arial" w:eastAsia="Times New Roman" w:hAnsi="Arial" w:cs="Arial"/>
          <w:b/>
          <w:i/>
          <w:highlight w:val="yellow"/>
          <w:lang w:val="en-GB"/>
        </w:rPr>
        <w:t>during negotiations</w:t>
      </w:r>
      <w:r>
        <w:rPr>
          <w:rFonts w:ascii="Arial" w:eastAsia="Times New Roman" w:hAnsi="Arial" w:cs="Arial"/>
          <w:lang w:val="en-GB"/>
        </w:rPr>
        <w:t>]</w:t>
      </w:r>
    </w:p>
    <w:p w:rsidR="00F20223" w:rsidRPr="00F20223" w:rsidRDefault="00F20223" w:rsidP="00B63F28">
      <w:pPr>
        <w:pStyle w:val="MRheading1"/>
        <w:spacing w:line="240" w:lineRule="auto"/>
        <w:rPr>
          <w:rFonts w:eastAsia="Times New Roman"/>
          <w:lang w:val="en-GB"/>
        </w:rPr>
      </w:pPr>
      <w:r w:rsidRPr="00F20223">
        <w:rPr>
          <w:rFonts w:eastAsia="Times New Roman"/>
          <w:lang w:val="en-GB"/>
        </w:rPr>
        <w:t>Authority Participation in the Agile Process and Identification of Value Streams</w:t>
      </w:r>
    </w:p>
    <w:p w:rsidR="00F20223" w:rsidRPr="00F20223" w:rsidRDefault="00F20223" w:rsidP="00B63F28">
      <w:pPr>
        <w:pStyle w:val="MRheading2"/>
        <w:spacing w:line="240" w:lineRule="auto"/>
        <w:rPr>
          <w:rFonts w:eastAsia="Times New Roman"/>
          <w:lang w:val="en-GB"/>
        </w:rPr>
      </w:pPr>
      <w:r w:rsidRPr="00F20223">
        <w:rPr>
          <w:rFonts w:eastAsia="Times New Roman"/>
          <w:lang w:val="en-GB"/>
        </w:rPr>
        <w:t xml:space="preserve">Notwithstanding any other provision in this Annex 1 to </w:t>
      </w:r>
      <w:r w:rsidR="00B63F28">
        <w:rPr>
          <w:rFonts w:eastAsia="Times New Roman"/>
          <w:lang w:val="en-GB"/>
        </w:rPr>
        <w:t>Schedule 4</w:t>
      </w:r>
      <w:r w:rsidR="00B63F28" w:rsidRPr="00F20223">
        <w:rPr>
          <w:rFonts w:eastAsia="Times New Roman"/>
          <w:lang w:val="en-GB"/>
        </w:rPr>
        <w:t xml:space="preserve"> </w:t>
      </w:r>
      <w:r w:rsidRPr="00F20223">
        <w:rPr>
          <w:rFonts w:eastAsia="Times New Roman"/>
          <w:lang w:val="en-GB"/>
        </w:rPr>
        <w:t>(</w:t>
      </w:r>
      <w:r w:rsidRPr="00F20223">
        <w:rPr>
          <w:rFonts w:eastAsia="Times New Roman"/>
          <w:i/>
          <w:lang w:val="en-GB"/>
        </w:rPr>
        <w:t>Assurance Process</w:t>
      </w:r>
      <w:r w:rsidR="00A450BC">
        <w:rPr>
          <w:rFonts w:eastAsia="Times New Roman"/>
          <w:lang w:val="en-GB"/>
        </w:rPr>
        <w:t>) or in this</w:t>
      </w:r>
      <w:r w:rsidRPr="00F20223">
        <w:rPr>
          <w:rFonts w:eastAsia="Times New Roman"/>
          <w:lang w:val="en-GB"/>
        </w:rPr>
        <w:t xml:space="preserve"> Contract, agreement by the Authority to any of the processes or other matters contemplated in this Annex 1 to </w:t>
      </w:r>
      <w:r w:rsidR="00B63F28">
        <w:rPr>
          <w:rFonts w:eastAsia="Times New Roman"/>
          <w:lang w:val="en-GB"/>
        </w:rPr>
        <w:t>Schedule 4</w:t>
      </w:r>
      <w:r w:rsidR="00B63F28" w:rsidRPr="00F20223">
        <w:rPr>
          <w:rFonts w:eastAsia="Times New Roman"/>
          <w:lang w:val="en-GB"/>
        </w:rPr>
        <w:t xml:space="preserve"> </w:t>
      </w:r>
      <w:r w:rsidRPr="00F20223">
        <w:rPr>
          <w:rFonts w:eastAsia="Times New Roman"/>
          <w:lang w:val="en-GB"/>
        </w:rPr>
        <w:t>(</w:t>
      </w:r>
      <w:r w:rsidRPr="00F20223">
        <w:rPr>
          <w:rFonts w:eastAsia="Times New Roman"/>
          <w:i/>
          <w:lang w:val="en-GB"/>
        </w:rPr>
        <w:t>Assurance Process</w:t>
      </w:r>
      <w:r w:rsidRPr="00F20223">
        <w:rPr>
          <w:rFonts w:eastAsia="Times New Roman"/>
          <w:lang w:val="en-GB"/>
        </w:rPr>
        <w:t xml:space="preserve">) and/or the failure to attend or to fully participate in any Planning Conference for any reason does not limit and/or exclude (and/or give rise to any relief from and/or any additional payment in respect of) the Contractor’s obligations and/or liabilities under this Contract (including those obligations contained at </w:t>
      </w:r>
      <w:r w:rsidR="00B63F28">
        <w:rPr>
          <w:rFonts w:eastAsia="Times New Roman"/>
          <w:lang w:val="en-GB"/>
        </w:rPr>
        <w:t xml:space="preserve">Schedule 2 </w:t>
      </w:r>
      <w:r w:rsidRPr="00F20223">
        <w:rPr>
          <w:rFonts w:eastAsia="Times New Roman"/>
          <w:lang w:val="en-GB"/>
        </w:rPr>
        <w:t>(</w:t>
      </w:r>
      <w:r w:rsidRPr="00F20223">
        <w:rPr>
          <w:rFonts w:eastAsia="Times New Roman"/>
          <w:i/>
          <w:lang w:val="en-GB"/>
        </w:rPr>
        <w:t>Statement of Requirements</w:t>
      </w:r>
      <w:r w:rsidRPr="00F20223">
        <w:rPr>
          <w:rFonts w:eastAsia="Times New Roman"/>
          <w:lang w:val="en-GB"/>
        </w:rPr>
        <w:t xml:space="preserve">) and the Parties acknowledge the provisions of </w:t>
      </w:r>
      <w:r w:rsidRPr="00A450BC">
        <w:rPr>
          <w:rFonts w:eastAsia="Times New Roman"/>
          <w:lang w:val="en-GB"/>
        </w:rPr>
        <w:t xml:space="preserve">paragraph </w:t>
      </w:r>
      <w:r w:rsidRPr="00A450BC">
        <w:rPr>
          <w:rFonts w:eastAsia="Times New Roman"/>
          <w:lang w:val="en-GB"/>
        </w:rPr>
        <w:fldChar w:fldCharType="begin"/>
      </w:r>
      <w:r w:rsidRPr="00A450BC">
        <w:rPr>
          <w:rFonts w:eastAsia="Times New Roman"/>
          <w:lang w:val="en-GB"/>
        </w:rPr>
        <w:instrText xml:space="preserve"> REF _Ref474057569 \r \h </w:instrText>
      </w:r>
      <w:r w:rsidR="00B63F28" w:rsidRPr="00A450BC">
        <w:rPr>
          <w:rFonts w:eastAsia="Times New Roman"/>
          <w:lang w:val="en-GB"/>
        </w:rPr>
        <w:instrText xml:space="preserve"> \* MERGEFORMAT </w:instrText>
      </w:r>
      <w:r w:rsidRPr="00A450BC">
        <w:rPr>
          <w:rFonts w:eastAsia="Times New Roman"/>
          <w:lang w:val="en-GB"/>
        </w:rPr>
      </w:r>
      <w:r w:rsidRPr="00A450BC">
        <w:rPr>
          <w:rFonts w:eastAsia="Times New Roman"/>
          <w:lang w:val="en-GB"/>
        </w:rPr>
        <w:fldChar w:fldCharType="separate"/>
      </w:r>
      <w:r w:rsidR="00FC3E53">
        <w:rPr>
          <w:rFonts w:eastAsia="Times New Roman"/>
          <w:lang w:val="en-GB"/>
        </w:rPr>
        <w:t>6.4.1</w:t>
      </w:r>
      <w:r w:rsidRPr="00A450BC">
        <w:rPr>
          <w:rFonts w:eastAsia="Times New Roman"/>
          <w:lang w:val="en-GB"/>
        </w:rPr>
        <w:fldChar w:fldCharType="end"/>
      </w:r>
      <w:r w:rsidRPr="00F20223">
        <w:rPr>
          <w:rFonts w:eastAsia="Times New Roman"/>
          <w:lang w:val="en-GB"/>
        </w:rPr>
        <w:t xml:space="preserve"> of this Annex 1 to </w:t>
      </w:r>
      <w:r w:rsidR="00B63F28">
        <w:rPr>
          <w:rFonts w:eastAsia="Times New Roman"/>
          <w:lang w:val="en-GB"/>
        </w:rPr>
        <w:t>Schedule 4</w:t>
      </w:r>
      <w:r w:rsidRPr="00F20223">
        <w:rPr>
          <w:rFonts w:eastAsia="Times New Roman"/>
          <w:lang w:val="en-GB"/>
        </w:rPr>
        <w:t xml:space="preserve"> (</w:t>
      </w:r>
      <w:r w:rsidRPr="00F20223">
        <w:rPr>
          <w:rFonts w:eastAsia="Times New Roman"/>
          <w:i/>
          <w:lang w:val="en-GB"/>
        </w:rPr>
        <w:t>Assurance Process</w:t>
      </w:r>
      <w:r w:rsidRPr="00F20223">
        <w:rPr>
          <w:rFonts w:eastAsia="Times New Roman"/>
          <w:lang w:val="en-GB"/>
        </w:rPr>
        <w:t>)).</w:t>
      </w:r>
    </w:p>
    <w:p w:rsidR="00F20223" w:rsidRPr="000D2895" w:rsidRDefault="00F20223" w:rsidP="000D2895">
      <w:pPr>
        <w:pStyle w:val="MRheading2"/>
        <w:tabs>
          <w:tab w:val="left" w:pos="720"/>
        </w:tabs>
        <w:spacing w:line="240" w:lineRule="auto"/>
        <w:rPr>
          <w:rFonts w:eastAsia="Times New Roman"/>
          <w:lang w:val="en-GB"/>
        </w:rPr>
      </w:pPr>
      <w:r w:rsidRPr="00F20223">
        <w:rPr>
          <w:rFonts w:eastAsia="Times New Roman"/>
          <w:lang w:val="en-GB"/>
        </w:rPr>
        <w:t xml:space="preserve">As at the Effective Date, the Parties anticipate that, subject to paragraphs </w:t>
      </w:r>
      <w:r w:rsidR="00A450BC">
        <w:rPr>
          <w:rFonts w:eastAsia="Times New Roman"/>
          <w:lang w:val="en-GB"/>
        </w:rPr>
        <w:fldChar w:fldCharType="begin"/>
      </w:r>
      <w:r w:rsidR="00A450BC">
        <w:rPr>
          <w:rFonts w:eastAsia="Times New Roman"/>
          <w:lang w:val="en-GB"/>
        </w:rPr>
        <w:instrText xml:space="preserve"> REF _Ref500500915 \r \h </w:instrText>
      </w:r>
      <w:r w:rsidR="00A450BC">
        <w:rPr>
          <w:rFonts w:eastAsia="Times New Roman"/>
          <w:lang w:val="en-GB"/>
        </w:rPr>
      </w:r>
      <w:r w:rsidR="00A450BC">
        <w:rPr>
          <w:rFonts w:eastAsia="Times New Roman"/>
          <w:lang w:val="en-GB"/>
        </w:rPr>
        <w:fldChar w:fldCharType="separate"/>
      </w:r>
      <w:r w:rsidR="00FC3E53">
        <w:rPr>
          <w:rFonts w:eastAsia="Times New Roman"/>
          <w:lang w:val="en-GB"/>
        </w:rPr>
        <w:t>1.3</w:t>
      </w:r>
      <w:r w:rsidR="00A450BC">
        <w:rPr>
          <w:rFonts w:eastAsia="Times New Roman"/>
          <w:lang w:val="en-GB"/>
        </w:rPr>
        <w:fldChar w:fldCharType="end"/>
      </w:r>
      <w:r w:rsidR="00A450BC">
        <w:rPr>
          <w:rFonts w:eastAsia="Times New Roman"/>
          <w:lang w:val="en-GB"/>
        </w:rPr>
        <w:t xml:space="preserve"> </w:t>
      </w:r>
      <w:r w:rsidRPr="00F20223">
        <w:rPr>
          <w:rFonts w:eastAsia="Times New Roman"/>
          <w:lang w:val="en-GB"/>
        </w:rPr>
        <w:t xml:space="preserve">and </w:t>
      </w:r>
      <w:r w:rsidRPr="00F20223">
        <w:rPr>
          <w:rFonts w:eastAsia="Times New Roman"/>
          <w:lang w:val="en-GB"/>
        </w:rPr>
        <w:fldChar w:fldCharType="begin"/>
      </w:r>
      <w:r w:rsidRPr="00F20223">
        <w:rPr>
          <w:rFonts w:eastAsia="Times New Roman"/>
          <w:lang w:val="en-GB"/>
        </w:rPr>
        <w:instrText xml:space="preserve"> REF _Ref473041044 \r \h </w:instrText>
      </w:r>
      <w:r>
        <w:rPr>
          <w:rFonts w:eastAsia="Times New Roman"/>
          <w:lang w:val="en-GB"/>
        </w:rPr>
        <w:instrText xml:space="preserve">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1.4</w:t>
      </w:r>
      <w:r w:rsidRPr="00F20223">
        <w:rPr>
          <w:rFonts w:eastAsia="Times New Roman"/>
          <w:lang w:val="en-GB"/>
        </w:rPr>
        <w:fldChar w:fldCharType="end"/>
      </w:r>
      <w:r w:rsidRPr="00F20223">
        <w:rPr>
          <w:rFonts w:eastAsia="Times New Roman"/>
          <w:lang w:val="en-GB"/>
        </w:rPr>
        <w:t xml:space="preserve"> of this Annex 1 to </w:t>
      </w:r>
      <w:r w:rsidR="00B63F28">
        <w:rPr>
          <w:rFonts w:eastAsia="Times New Roman"/>
          <w:lang w:val="en-GB"/>
        </w:rPr>
        <w:t>Schedule 4</w:t>
      </w:r>
      <w:r w:rsidR="00B63F28" w:rsidRPr="00F20223">
        <w:rPr>
          <w:rFonts w:eastAsia="Times New Roman"/>
          <w:lang w:val="en-GB"/>
        </w:rPr>
        <w:t xml:space="preserve"> </w:t>
      </w:r>
      <w:r w:rsidRPr="00F20223">
        <w:rPr>
          <w:rFonts w:eastAsia="Times New Roman"/>
          <w:lang w:val="en-GB"/>
        </w:rPr>
        <w:t>(</w:t>
      </w:r>
      <w:r w:rsidRPr="00F20223">
        <w:rPr>
          <w:rFonts w:eastAsia="Times New Roman"/>
          <w:i/>
          <w:lang w:val="en-GB"/>
        </w:rPr>
        <w:t>Assurance Process</w:t>
      </w:r>
      <w:r w:rsidR="0029108B">
        <w:rPr>
          <w:rFonts w:eastAsia="Times New Roman"/>
          <w:lang w:val="en-GB"/>
        </w:rPr>
        <w:t>)</w:t>
      </w:r>
      <w:r w:rsidRPr="00F20223">
        <w:rPr>
          <w:rFonts w:eastAsia="Times New Roman"/>
          <w:lang w:val="en-GB"/>
        </w:rPr>
        <w:t xml:space="preserve">, there will be </w:t>
      </w:r>
      <w:r w:rsidR="000D2895">
        <w:rPr>
          <w:rFonts w:eastAsia="Times New Roman"/>
          <w:lang w:val="en-GB"/>
        </w:rPr>
        <w:t>[</w:t>
      </w:r>
      <w:r w:rsidR="00650379">
        <w:rPr>
          <w:rFonts w:eastAsia="Times New Roman"/>
          <w:lang w:val="en-GB"/>
        </w:rPr>
        <w:t>one</w:t>
      </w:r>
      <w:r w:rsidR="000D2895">
        <w:rPr>
          <w:rFonts w:eastAsia="Times New Roman"/>
          <w:lang w:val="en-GB"/>
        </w:rPr>
        <w:t>]</w:t>
      </w:r>
      <w:r w:rsidR="00650379">
        <w:rPr>
          <w:rFonts w:eastAsia="Times New Roman"/>
          <w:lang w:val="en-GB"/>
        </w:rPr>
        <w:t xml:space="preserve"> (</w:t>
      </w:r>
      <w:r w:rsidR="000D2895">
        <w:rPr>
          <w:rFonts w:eastAsia="Times New Roman"/>
          <w:lang w:val="en-GB"/>
        </w:rPr>
        <w:t>[</w:t>
      </w:r>
      <w:r w:rsidR="00650379">
        <w:rPr>
          <w:rFonts w:eastAsia="Times New Roman"/>
          <w:lang w:val="en-GB"/>
        </w:rPr>
        <w:t>1</w:t>
      </w:r>
      <w:r w:rsidR="000D2895">
        <w:rPr>
          <w:rFonts w:eastAsia="Times New Roman"/>
          <w:lang w:val="en-GB"/>
        </w:rPr>
        <w:t>]</w:t>
      </w:r>
      <w:r w:rsidRPr="00F20223">
        <w:rPr>
          <w:rFonts w:eastAsia="Times New Roman"/>
          <w:lang w:val="en-GB"/>
        </w:rPr>
        <w:t>) ac</w:t>
      </w:r>
      <w:r w:rsidR="000D2895">
        <w:rPr>
          <w:rFonts w:eastAsia="Times New Roman"/>
          <w:lang w:val="en-GB"/>
        </w:rPr>
        <w:t>tivity stream</w:t>
      </w:r>
      <w:r w:rsidRPr="00F20223">
        <w:rPr>
          <w:rFonts w:eastAsia="Times New Roman"/>
          <w:lang w:val="en-GB"/>
        </w:rPr>
        <w:t xml:space="preserve"> that will be implemented to enable the Contractor to carry out and complete the </w:t>
      </w:r>
      <w:r w:rsidR="000D2895">
        <w:rPr>
          <w:rFonts w:eastAsia="Times New Roman"/>
          <w:lang w:val="en-GB"/>
        </w:rPr>
        <w:t xml:space="preserve">[design, development and delivery of </w:t>
      </w:r>
      <w:r w:rsidR="000D2895" w:rsidRPr="00F20223">
        <w:rPr>
          <w:rFonts w:eastAsia="Times New Roman"/>
          <w:lang w:val="en-GB"/>
        </w:rPr>
        <w:t>(and provide support in relation to)</w:t>
      </w:r>
      <w:r w:rsidR="000D2895">
        <w:rPr>
          <w:rFonts w:eastAsia="Times New Roman"/>
          <w:lang w:val="en-GB"/>
        </w:rPr>
        <w:t xml:space="preserve"> the Battlespace Management Application (as referred to in paragraph 1.1.2 of Part 1 of Schedule 2 (</w:t>
      </w:r>
      <w:r w:rsidR="000D2895" w:rsidRPr="000D2895">
        <w:rPr>
          <w:rFonts w:eastAsia="Times New Roman"/>
          <w:i/>
          <w:lang w:val="en-GB"/>
        </w:rPr>
        <w:t>Statement of Requirements</w:t>
      </w:r>
      <w:r w:rsidR="000D2895">
        <w:rPr>
          <w:rFonts w:eastAsia="Times New Roman"/>
          <w:lang w:val="en-GB"/>
        </w:rPr>
        <w:t xml:space="preserve">))] </w:t>
      </w:r>
      <w:r w:rsidRPr="00F20223">
        <w:rPr>
          <w:rFonts w:eastAsia="Times New Roman"/>
          <w:lang w:val="en-GB"/>
        </w:rPr>
        <w:t xml:space="preserve">in accordance with this Contract, (including in accordance with the Contract Programme and working within the confines of the </w:t>
      </w:r>
      <w:r w:rsidR="000D2895">
        <w:rPr>
          <w:rFonts w:eastAsia="Times New Roman"/>
          <w:lang w:val="en-GB"/>
        </w:rPr>
        <w:t>Task Order 1 Firm Price), such activity stream</w:t>
      </w:r>
      <w:r w:rsidRPr="00F20223">
        <w:rPr>
          <w:rFonts w:eastAsia="Times New Roman"/>
          <w:lang w:val="en-GB"/>
        </w:rPr>
        <w:t xml:space="preserve"> shall be referred to</w:t>
      </w:r>
      <w:r w:rsidR="000D2895">
        <w:rPr>
          <w:rFonts w:eastAsia="Times New Roman"/>
          <w:lang w:val="en-GB"/>
        </w:rPr>
        <w:t xml:space="preserve"> as </w:t>
      </w:r>
      <w:bookmarkStart w:id="2" w:name="_Ref475516343"/>
      <w:r w:rsidR="00797F72">
        <w:rPr>
          <w:rFonts w:eastAsia="Times New Roman"/>
          <w:lang w:val="en-GB"/>
        </w:rPr>
        <w:t>the “</w:t>
      </w:r>
      <w:r w:rsidR="00797F72" w:rsidRPr="00797F72">
        <w:rPr>
          <w:rFonts w:eastAsia="Times New Roman"/>
          <w:b/>
          <w:lang w:val="en-GB"/>
        </w:rPr>
        <w:t>BMA</w:t>
      </w:r>
      <w:r w:rsidRPr="00797F72">
        <w:rPr>
          <w:rFonts w:eastAsia="Times New Roman"/>
          <w:b/>
          <w:lang w:val="en-GB"/>
        </w:rPr>
        <w:t xml:space="preserve"> </w:t>
      </w:r>
      <w:r w:rsidRPr="000D2895">
        <w:rPr>
          <w:rFonts w:eastAsia="Times New Roman"/>
          <w:b/>
          <w:lang w:val="en-GB"/>
        </w:rPr>
        <w:t>Value Stream</w:t>
      </w:r>
      <w:r w:rsidRPr="000D2895">
        <w:rPr>
          <w:rFonts w:eastAsia="Times New Roman"/>
          <w:lang w:val="en-GB"/>
        </w:rPr>
        <w:t>”</w:t>
      </w:r>
      <w:bookmarkEnd w:id="2"/>
      <w:r w:rsidR="000D2895" w:rsidRPr="000D2895">
        <w:rPr>
          <w:rFonts w:eastAsia="Times New Roman"/>
          <w:lang w:val="en-GB"/>
        </w:rPr>
        <w:t>.</w:t>
      </w:r>
      <w:r w:rsidR="009B719E">
        <w:rPr>
          <w:rStyle w:val="FootnoteReference"/>
          <w:rFonts w:eastAsia="Times New Roman"/>
        </w:rPr>
        <w:footnoteReference w:id="1"/>
      </w:r>
    </w:p>
    <w:p w:rsidR="00F20223" w:rsidRPr="00F20223" w:rsidRDefault="00797F72" w:rsidP="00797F72">
      <w:pPr>
        <w:pStyle w:val="MRheading2"/>
        <w:tabs>
          <w:tab w:val="left" w:pos="720"/>
        </w:tabs>
        <w:spacing w:line="240" w:lineRule="auto"/>
        <w:rPr>
          <w:rFonts w:eastAsia="Times New Roman"/>
          <w:lang w:val="en-GB"/>
        </w:rPr>
      </w:pPr>
      <w:bookmarkStart w:id="3" w:name="_Ref500500915"/>
      <w:bookmarkStart w:id="4" w:name="_Ref473038894"/>
      <w:r>
        <w:rPr>
          <w:rFonts w:eastAsia="Times New Roman"/>
          <w:lang w:val="en-GB"/>
        </w:rPr>
        <w:t>[</w:t>
      </w:r>
      <w:r w:rsidRPr="00797F72">
        <w:rPr>
          <w:rFonts w:eastAsia="Times New Roman"/>
          <w:lang w:val="en-GB"/>
        </w:rPr>
        <w:t>The Parties acknowledge and agree that the Contractor’s obligations referred to in paragraph</w:t>
      </w:r>
      <w:r>
        <w:rPr>
          <w:rFonts w:eastAsia="Times New Roman"/>
          <w:lang w:val="en-GB"/>
        </w:rPr>
        <w:t>s [</w:t>
      </w:r>
      <w:r>
        <w:rPr>
          <w:rFonts w:eastAsia="Times New Roman" w:cs="Arial"/>
          <w:lang w:val="en-GB"/>
        </w:rPr>
        <w:t>•</w:t>
      </w:r>
      <w:r>
        <w:rPr>
          <w:rFonts w:eastAsia="Times New Roman"/>
          <w:lang w:val="en-GB"/>
        </w:rPr>
        <w:t>]</w:t>
      </w:r>
      <w:r w:rsidRPr="00797F72">
        <w:rPr>
          <w:rFonts w:eastAsia="Times New Roman"/>
          <w:lang w:val="en-GB"/>
        </w:rPr>
        <w:t xml:space="preserve"> of </w:t>
      </w:r>
      <w:r>
        <w:rPr>
          <w:rFonts w:eastAsia="Times New Roman"/>
          <w:lang w:val="en-GB"/>
        </w:rPr>
        <w:t xml:space="preserve">Part 1 of Schedule 2 (Statement of Requirements) </w:t>
      </w:r>
      <w:r w:rsidRPr="00797F72">
        <w:rPr>
          <w:rFonts w:eastAsia="Times New Roman"/>
          <w:lang w:val="en-GB"/>
        </w:rPr>
        <w:t>shall not be carried out and completed in accordance with this Agile Process, but shall remain subject to all the other provisions of this Contract.</w:t>
      </w:r>
      <w:r>
        <w:rPr>
          <w:rFonts w:eastAsia="Times New Roman"/>
          <w:lang w:val="en-GB"/>
        </w:rPr>
        <w:t>]</w:t>
      </w:r>
      <w:bookmarkEnd w:id="3"/>
    </w:p>
    <w:p w:rsidR="009B719E" w:rsidRDefault="00F20223" w:rsidP="00B63F28">
      <w:pPr>
        <w:pStyle w:val="MRheading2"/>
        <w:tabs>
          <w:tab w:val="left" w:pos="720"/>
        </w:tabs>
        <w:spacing w:line="240" w:lineRule="auto"/>
        <w:rPr>
          <w:rFonts w:eastAsia="Times New Roman"/>
          <w:lang w:val="en-GB"/>
        </w:rPr>
      </w:pPr>
      <w:bookmarkStart w:id="5" w:name="_Ref473041044"/>
      <w:r w:rsidRPr="00F20223">
        <w:rPr>
          <w:rFonts w:eastAsia="Times New Roman"/>
          <w:lang w:val="en-GB"/>
        </w:rPr>
        <w:t>The Parties may, from time to time, agree (b</w:t>
      </w:r>
      <w:r w:rsidR="009B719E">
        <w:rPr>
          <w:rFonts w:eastAsia="Times New Roman"/>
          <w:lang w:val="en-GB"/>
        </w:rPr>
        <w:t xml:space="preserve">oth acting reasonably) that: </w:t>
      </w:r>
    </w:p>
    <w:p w:rsidR="009B719E" w:rsidRDefault="00F20223" w:rsidP="009B719E">
      <w:pPr>
        <w:pStyle w:val="MRheading3"/>
        <w:tabs>
          <w:tab w:val="left" w:pos="1797"/>
        </w:tabs>
        <w:spacing w:line="240" w:lineRule="auto"/>
        <w:rPr>
          <w:rFonts w:eastAsia="Times New Roman"/>
          <w:lang w:val="en-GB"/>
        </w:rPr>
      </w:pPr>
      <w:r w:rsidRPr="00F20223">
        <w:rPr>
          <w:rFonts w:eastAsia="Times New Roman"/>
          <w:lang w:val="en-GB"/>
        </w:rPr>
        <w:t xml:space="preserve">the </w:t>
      </w:r>
      <w:r w:rsidR="00797F72">
        <w:rPr>
          <w:rFonts w:eastAsia="Times New Roman"/>
          <w:lang w:val="en-GB"/>
        </w:rPr>
        <w:t xml:space="preserve">BMA </w:t>
      </w:r>
      <w:r w:rsidR="009B719E">
        <w:rPr>
          <w:rFonts w:eastAsia="Times New Roman"/>
          <w:lang w:val="en-GB"/>
        </w:rPr>
        <w:t>Value Stream</w:t>
      </w:r>
      <w:r w:rsidRPr="00F20223">
        <w:rPr>
          <w:rFonts w:eastAsia="Times New Roman"/>
          <w:lang w:val="en-GB"/>
        </w:rPr>
        <w:t xml:space="preserve"> may be reconfigured to remove certain </w:t>
      </w:r>
      <w:r w:rsidRPr="00F20223">
        <w:rPr>
          <w:rFonts w:eastAsia="Times New Roman"/>
          <w:lang w:val="en-GB"/>
        </w:rPr>
        <w:lastRenderedPageBreak/>
        <w:t>Contractor Deliverables (and/or part of such Contractor Deliverables) and/or to include certain other Contractor Deliverables</w:t>
      </w:r>
      <w:r w:rsidR="009B719E">
        <w:rPr>
          <w:rFonts w:eastAsia="Times New Roman"/>
          <w:lang w:val="en-GB"/>
        </w:rPr>
        <w:t>;</w:t>
      </w:r>
      <w:r w:rsidRPr="00F20223">
        <w:rPr>
          <w:rFonts w:eastAsia="Times New Roman"/>
          <w:lang w:val="en-GB"/>
        </w:rPr>
        <w:t xml:space="preserve"> </w:t>
      </w:r>
      <w:r w:rsidR="009B719E">
        <w:rPr>
          <w:rFonts w:eastAsia="Times New Roman"/>
          <w:lang w:val="en-GB"/>
        </w:rPr>
        <w:t>and/or</w:t>
      </w:r>
    </w:p>
    <w:p w:rsidR="00F20223" w:rsidRPr="00F20223" w:rsidRDefault="009B719E" w:rsidP="009B719E">
      <w:pPr>
        <w:pStyle w:val="MRheading3"/>
        <w:tabs>
          <w:tab w:val="left" w:pos="1797"/>
        </w:tabs>
        <w:spacing w:line="240" w:lineRule="auto"/>
        <w:rPr>
          <w:rFonts w:eastAsia="Times New Roman"/>
          <w:lang w:val="en-GB"/>
        </w:rPr>
      </w:pPr>
      <w:r>
        <w:rPr>
          <w:rFonts w:eastAsia="Times New Roman"/>
          <w:lang w:val="en-GB"/>
        </w:rPr>
        <w:t>t</w:t>
      </w:r>
      <w:r w:rsidR="00F20223" w:rsidRPr="00F20223">
        <w:rPr>
          <w:rFonts w:eastAsia="Times New Roman"/>
          <w:lang w:val="en-GB"/>
        </w:rPr>
        <w:t>o create additional Value Streams and the provisions of this Agile Process shall be construed accordingly</w:t>
      </w:r>
      <w:r>
        <w:rPr>
          <w:rFonts w:eastAsia="Times New Roman"/>
          <w:lang w:val="en-GB"/>
        </w:rPr>
        <w:t>]</w:t>
      </w:r>
      <w:r w:rsidR="00F20223" w:rsidRPr="00F20223">
        <w:rPr>
          <w:rFonts w:eastAsia="Times New Roman"/>
          <w:lang w:val="en-GB"/>
        </w:rPr>
        <w:t>.</w:t>
      </w:r>
      <w:bookmarkEnd w:id="5"/>
      <w:r w:rsidR="00F20223" w:rsidRPr="009B719E">
        <w:rPr>
          <w:rStyle w:val="FootnoteReference"/>
          <w:rFonts w:eastAsia="Times New Roman"/>
        </w:rPr>
        <w:footnoteReference w:id="2"/>
      </w:r>
    </w:p>
    <w:p w:rsidR="00F20223" w:rsidRPr="00F20223" w:rsidRDefault="00F20223" w:rsidP="00B63F28">
      <w:pPr>
        <w:pStyle w:val="MRheading1"/>
        <w:tabs>
          <w:tab w:val="left" w:pos="720"/>
        </w:tabs>
        <w:spacing w:line="240" w:lineRule="auto"/>
        <w:rPr>
          <w:rFonts w:eastAsia="Times New Roman"/>
          <w:lang w:val="en-GB"/>
        </w:rPr>
      </w:pPr>
      <w:bookmarkStart w:id="6" w:name="_Ref473107425"/>
      <w:bookmarkStart w:id="7" w:name="_Ref473454111"/>
      <w:r w:rsidRPr="00F20223">
        <w:rPr>
          <w:rFonts w:eastAsia="Times New Roman"/>
          <w:lang w:val="en-GB"/>
        </w:rPr>
        <w:t>Creation and management of the Value Stream Backlogs, Agile Release Trains, Programme Increments</w:t>
      </w:r>
      <w:bookmarkEnd w:id="6"/>
      <w:r w:rsidRPr="00F20223">
        <w:rPr>
          <w:rFonts w:eastAsia="Times New Roman"/>
          <w:lang w:val="en-GB"/>
        </w:rPr>
        <w:t xml:space="preserve"> and Programme Backlogs</w:t>
      </w:r>
      <w:bookmarkEnd w:id="7"/>
    </w:p>
    <w:p w:rsidR="00F20223" w:rsidRPr="00F20223" w:rsidRDefault="00F20223" w:rsidP="00B63F28">
      <w:pPr>
        <w:pStyle w:val="MRheading2"/>
        <w:tabs>
          <w:tab w:val="left" w:pos="720"/>
        </w:tabs>
        <w:spacing w:line="240" w:lineRule="auto"/>
        <w:rPr>
          <w:rFonts w:eastAsia="Times New Roman"/>
          <w:lang w:val="en-GB"/>
        </w:rPr>
      </w:pPr>
      <w:bookmarkStart w:id="8" w:name="_Ref475516218"/>
      <w:bookmarkStart w:id="9" w:name="_Ref473109445"/>
      <w:r w:rsidRPr="00F20223">
        <w:rPr>
          <w:rFonts w:eastAsia="Times New Roman"/>
          <w:lang w:val="en-GB"/>
        </w:rPr>
        <w:t>The Contractor (taking into account its obligations to deliver the relevant Contractor Deliverables i</w:t>
      </w:r>
      <w:r w:rsidR="00797F72">
        <w:rPr>
          <w:rFonts w:eastAsia="Times New Roman"/>
          <w:lang w:val="en-GB"/>
        </w:rPr>
        <w:t>ncluded within the BMA Value Stream</w:t>
      </w:r>
      <w:r w:rsidRPr="00F20223">
        <w:rPr>
          <w:rFonts w:eastAsia="Times New Roman"/>
          <w:lang w:val="en-GB"/>
        </w:rPr>
        <w:t xml:space="preserve"> and its obligation to deliver all of the Contractor Deliverables in accordance with the Contract Programme) </w:t>
      </w:r>
      <w:r w:rsidRPr="00797F72">
        <w:rPr>
          <w:rFonts w:eastAsia="Times New Roman"/>
          <w:lang w:val="en-GB"/>
        </w:rPr>
        <w:t>and the Authority are currently developing</w:t>
      </w:r>
      <w:r w:rsidR="0029108B" w:rsidRPr="00797F72">
        <w:rPr>
          <w:rFonts w:eastAsia="Times New Roman"/>
          <w:lang w:val="en-GB"/>
        </w:rPr>
        <w:t xml:space="preserve"> </w:t>
      </w:r>
      <w:r w:rsidRPr="00797F72">
        <w:rPr>
          <w:rFonts w:eastAsia="Times New Roman"/>
          <w:lang w:val="en-GB"/>
        </w:rPr>
        <w:t>the</w:t>
      </w:r>
      <w:r w:rsidRPr="00F20223">
        <w:rPr>
          <w:rFonts w:eastAsia="Times New Roman"/>
          <w:lang w:val="en-GB"/>
        </w:rPr>
        <w:t xml:space="preserve"> content, format and/or composition (as the case may be) of:</w:t>
      </w:r>
      <w:bookmarkEnd w:id="8"/>
      <w:r w:rsidRPr="00F20223">
        <w:rPr>
          <w:rFonts w:eastAsia="Times New Roman"/>
          <w:lang w:val="en-GB"/>
        </w:rPr>
        <w:t xml:space="preserve"> </w:t>
      </w:r>
      <w:bookmarkEnd w:id="9"/>
    </w:p>
    <w:p w:rsidR="00F20223" w:rsidRPr="00F20223" w:rsidRDefault="00F20223" w:rsidP="00B63F28">
      <w:pPr>
        <w:pStyle w:val="MRheading3"/>
        <w:tabs>
          <w:tab w:val="left" w:pos="1797"/>
        </w:tabs>
        <w:spacing w:line="240" w:lineRule="auto"/>
        <w:rPr>
          <w:rFonts w:eastAsia="Times New Roman"/>
          <w:lang w:val="en-GB"/>
        </w:rPr>
      </w:pPr>
      <w:r w:rsidRPr="00F20223">
        <w:rPr>
          <w:rFonts w:eastAsia="Times New Roman"/>
          <w:lang w:val="en-GB"/>
        </w:rPr>
        <w:t>th</w:t>
      </w:r>
      <w:r w:rsidR="00797F72">
        <w:rPr>
          <w:rFonts w:eastAsia="Times New Roman"/>
          <w:lang w:val="en-GB"/>
        </w:rPr>
        <w:t xml:space="preserve">e Value Stream Backlog for the BMA </w:t>
      </w:r>
      <w:r w:rsidRPr="00F20223">
        <w:rPr>
          <w:rFonts w:eastAsia="Times New Roman"/>
          <w:lang w:val="en-GB"/>
        </w:rPr>
        <w:t>Value Stream;</w:t>
      </w:r>
    </w:p>
    <w:p w:rsidR="00F20223" w:rsidRPr="00F20223" w:rsidRDefault="00F20223" w:rsidP="00B63F28">
      <w:pPr>
        <w:pStyle w:val="MRheading3"/>
        <w:tabs>
          <w:tab w:val="left" w:pos="1797"/>
        </w:tabs>
        <w:spacing w:line="240" w:lineRule="auto"/>
        <w:rPr>
          <w:rFonts w:eastAsia="Times New Roman"/>
          <w:lang w:val="en-GB"/>
        </w:rPr>
      </w:pPr>
      <w:r w:rsidRPr="00F20223">
        <w:rPr>
          <w:rFonts w:eastAsia="Times New Roman"/>
          <w:lang w:val="en-GB"/>
        </w:rPr>
        <w:t>the initial Agile Rel</w:t>
      </w:r>
      <w:r w:rsidR="00797F72">
        <w:rPr>
          <w:rFonts w:eastAsia="Times New Roman"/>
          <w:lang w:val="en-GB"/>
        </w:rPr>
        <w:t>ease Train teams to deliver the BMA</w:t>
      </w:r>
      <w:r w:rsidRPr="00F20223">
        <w:rPr>
          <w:rFonts w:eastAsia="Times New Roman"/>
          <w:lang w:val="en-GB"/>
        </w:rPr>
        <w:t xml:space="preserve"> Value Stream;</w:t>
      </w:r>
    </w:p>
    <w:p w:rsidR="00F20223" w:rsidRPr="00F20223" w:rsidRDefault="00F20223" w:rsidP="00B63F28">
      <w:pPr>
        <w:pStyle w:val="MRheading3"/>
        <w:tabs>
          <w:tab w:val="left" w:pos="1797"/>
        </w:tabs>
        <w:spacing w:line="240" w:lineRule="auto"/>
        <w:rPr>
          <w:rFonts w:eastAsia="Times New Roman"/>
          <w:lang w:val="en-GB"/>
        </w:rPr>
      </w:pPr>
      <w:r w:rsidRPr="00F20223">
        <w:rPr>
          <w:rFonts w:eastAsia="Times New Roman"/>
          <w:lang w:val="en-GB"/>
        </w:rPr>
        <w:t xml:space="preserve">a roadmap outlining how the Contractor intends to satisfy all of its obligations in relation to the </w:t>
      </w:r>
      <w:r w:rsidR="00797F72">
        <w:rPr>
          <w:rFonts w:eastAsia="Times New Roman"/>
          <w:lang w:val="en-GB"/>
        </w:rPr>
        <w:t>BMA Value Stream</w:t>
      </w:r>
      <w:r w:rsidRPr="00F20223">
        <w:rPr>
          <w:rFonts w:eastAsia="Times New Roman"/>
          <w:lang w:val="en-GB"/>
        </w:rPr>
        <w:t xml:space="preserve"> </w:t>
      </w:r>
      <w:r w:rsidR="00797F72">
        <w:rPr>
          <w:rFonts w:eastAsia="Times New Roman"/>
          <w:lang w:val="en-GB"/>
        </w:rPr>
        <w:t>[</w:t>
      </w:r>
      <w:r w:rsidRPr="00F20223">
        <w:rPr>
          <w:rFonts w:eastAsia="Times New Roman"/>
          <w:lang w:val="en-GB"/>
        </w:rPr>
        <w:t>which are subject to this Annex 1 to Schedule 4 (</w:t>
      </w:r>
      <w:r w:rsidRPr="00F20223">
        <w:rPr>
          <w:rFonts w:eastAsia="Times New Roman"/>
          <w:i/>
          <w:lang w:val="en-GB"/>
        </w:rPr>
        <w:t>Assurance Process</w:t>
      </w:r>
      <w:r w:rsidRPr="00F20223">
        <w:rPr>
          <w:rFonts w:eastAsia="Times New Roman"/>
          <w:lang w:val="en-GB"/>
        </w:rPr>
        <w:t>)</w:t>
      </w:r>
      <w:r w:rsidR="00797F72">
        <w:rPr>
          <w:rFonts w:eastAsia="Times New Roman"/>
          <w:lang w:val="en-GB"/>
        </w:rPr>
        <w:t>]</w:t>
      </w:r>
      <w:r w:rsidRPr="00F20223">
        <w:rPr>
          <w:rFonts w:eastAsia="Times New Roman"/>
          <w:lang w:val="en-GB"/>
        </w:rPr>
        <w:t xml:space="preserve">; </w:t>
      </w:r>
    </w:p>
    <w:p w:rsidR="00F20223" w:rsidRPr="00F20223" w:rsidRDefault="00F20223" w:rsidP="00B63F28">
      <w:pPr>
        <w:pStyle w:val="MRheading3"/>
        <w:tabs>
          <w:tab w:val="left" w:pos="1797"/>
        </w:tabs>
        <w:spacing w:line="240" w:lineRule="auto"/>
        <w:rPr>
          <w:rFonts w:eastAsia="Times New Roman"/>
          <w:lang w:val="en-GB"/>
        </w:rPr>
      </w:pPr>
      <w:r w:rsidRPr="00F20223">
        <w:rPr>
          <w:rFonts w:eastAsia="Times New Roman"/>
          <w:lang w:val="en-GB"/>
        </w:rPr>
        <w:t>the Programme Backlog for each Agile Release Train;</w:t>
      </w:r>
    </w:p>
    <w:p w:rsidR="00F20223" w:rsidRPr="00F20223" w:rsidRDefault="00F20223" w:rsidP="00B63F28">
      <w:pPr>
        <w:pStyle w:val="MRheading3"/>
        <w:tabs>
          <w:tab w:val="left" w:pos="1797"/>
        </w:tabs>
        <w:spacing w:line="240" w:lineRule="auto"/>
        <w:rPr>
          <w:rFonts w:eastAsia="Times New Roman"/>
          <w:lang w:val="en-GB"/>
        </w:rPr>
      </w:pPr>
      <w:r w:rsidRPr="00F20223">
        <w:rPr>
          <w:rFonts w:eastAsia="Times New Roman"/>
          <w:lang w:val="en-GB"/>
        </w:rPr>
        <w:t xml:space="preserve">the Done Criteria for </w:t>
      </w:r>
      <w:r w:rsidR="00797F72">
        <w:rPr>
          <w:rFonts w:eastAsia="Times New Roman"/>
          <w:lang w:val="en-GB"/>
        </w:rPr>
        <w:t>[</w:t>
      </w:r>
      <w:r w:rsidRPr="00F20223">
        <w:rPr>
          <w:rFonts w:eastAsia="Times New Roman"/>
          <w:lang w:val="en-GB"/>
        </w:rPr>
        <w:t>each of</w:t>
      </w:r>
      <w:r w:rsidR="00797F72">
        <w:rPr>
          <w:rFonts w:eastAsia="Times New Roman"/>
          <w:lang w:val="en-GB"/>
        </w:rPr>
        <w:t>]</w:t>
      </w:r>
      <w:r w:rsidRPr="00F20223">
        <w:rPr>
          <w:rFonts w:eastAsia="Times New Roman"/>
          <w:lang w:val="en-GB"/>
        </w:rPr>
        <w:t xml:space="preserve"> Programme Increment</w:t>
      </w:r>
      <w:r w:rsidR="00797F72">
        <w:rPr>
          <w:rFonts w:eastAsia="Times New Roman"/>
          <w:lang w:val="en-GB"/>
        </w:rPr>
        <w:t>[</w:t>
      </w:r>
      <w:r w:rsidRPr="00F20223">
        <w:rPr>
          <w:rFonts w:eastAsia="Times New Roman"/>
          <w:lang w:val="en-GB"/>
        </w:rPr>
        <w:t>s</w:t>
      </w:r>
      <w:r w:rsidR="00797F72">
        <w:rPr>
          <w:rFonts w:eastAsia="Times New Roman"/>
          <w:lang w:val="en-GB"/>
        </w:rPr>
        <w:t>]</w:t>
      </w:r>
      <w:r w:rsidRPr="00F20223">
        <w:rPr>
          <w:rFonts w:eastAsia="Times New Roman"/>
          <w:lang w:val="en-GB"/>
        </w:rPr>
        <w:t xml:space="preserve"> n together with the content and format of the Solution Demonstration (to be undertaken in accordance with paragraph </w:t>
      </w:r>
      <w:r w:rsidRPr="00F20223">
        <w:rPr>
          <w:rFonts w:eastAsia="Times New Roman"/>
          <w:lang w:val="en-GB"/>
        </w:rPr>
        <w:fldChar w:fldCharType="begin"/>
      </w:r>
      <w:r w:rsidRPr="00F20223">
        <w:rPr>
          <w:rFonts w:eastAsia="Times New Roman"/>
          <w:lang w:val="en-GB"/>
        </w:rPr>
        <w:instrText xml:space="preserve"> REF _Ref474058358 \r \h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5</w:t>
      </w:r>
      <w:r w:rsidRPr="00F20223">
        <w:rPr>
          <w:rFonts w:eastAsia="Times New Roman"/>
          <w:lang w:val="en-GB"/>
        </w:rPr>
        <w:fldChar w:fldCharType="end"/>
      </w:r>
      <w:r w:rsidRPr="00F20223">
        <w:rPr>
          <w:rFonts w:eastAsia="Times New Roman"/>
          <w:lang w:val="en-GB"/>
        </w:rPr>
        <w:t xml:space="preserve"> of this Annex 1 to Schedule 4 (</w:t>
      </w:r>
      <w:r w:rsidRPr="00F20223">
        <w:rPr>
          <w:rFonts w:eastAsia="Times New Roman"/>
          <w:i/>
          <w:lang w:val="en-GB"/>
        </w:rPr>
        <w:t>Assurance Process</w:t>
      </w:r>
      <w:r w:rsidRPr="00F20223">
        <w:rPr>
          <w:rFonts w:eastAsia="Times New Roman"/>
          <w:lang w:val="en-GB"/>
        </w:rPr>
        <w:t>)</w:t>
      </w:r>
      <w:r w:rsidR="00470AE9">
        <w:rPr>
          <w:rFonts w:eastAsia="Times New Roman"/>
          <w:lang w:val="en-GB"/>
        </w:rPr>
        <w:t>)</w:t>
      </w:r>
      <w:r w:rsidRPr="00F20223">
        <w:rPr>
          <w:rFonts w:eastAsia="Times New Roman"/>
          <w:lang w:val="en-GB"/>
        </w:rPr>
        <w:t xml:space="preserve"> in relation to such Programme Increment</w:t>
      </w:r>
      <w:r w:rsidR="00797F72">
        <w:rPr>
          <w:rFonts w:eastAsia="Times New Roman"/>
          <w:lang w:val="en-GB"/>
        </w:rPr>
        <w:t>[</w:t>
      </w:r>
      <w:r w:rsidRPr="00F20223">
        <w:rPr>
          <w:rFonts w:eastAsia="Times New Roman"/>
          <w:lang w:val="en-GB"/>
        </w:rPr>
        <w:t>s</w:t>
      </w:r>
      <w:r w:rsidR="00797F72">
        <w:rPr>
          <w:rFonts w:eastAsia="Times New Roman"/>
          <w:lang w:val="en-GB"/>
        </w:rPr>
        <w:t>]</w:t>
      </w:r>
      <w:r w:rsidRPr="00F20223">
        <w:rPr>
          <w:rFonts w:eastAsia="Times New Roman"/>
          <w:lang w:val="en-GB"/>
        </w:rPr>
        <w:t>,</w:t>
      </w:r>
      <w:r w:rsidR="00797F72">
        <w:rPr>
          <w:rStyle w:val="FootnoteReference"/>
          <w:rFonts w:eastAsia="Times New Roman"/>
        </w:rPr>
        <w:footnoteReference w:id="3"/>
      </w:r>
    </w:p>
    <w:p w:rsidR="00F20223" w:rsidRPr="00F20223" w:rsidRDefault="00F20223" w:rsidP="00B63F28">
      <w:pPr>
        <w:widowControl/>
        <w:autoSpaceDE/>
        <w:autoSpaceDN/>
        <w:adjustRightInd/>
        <w:spacing w:before="240" w:after="0"/>
        <w:ind w:left="720"/>
        <w:jc w:val="both"/>
        <w:rPr>
          <w:rFonts w:ascii="Arial" w:eastAsia="Times New Roman" w:hAnsi="Arial" w:cs="Times New Roman"/>
          <w:szCs w:val="20"/>
          <w:lang w:val="en-GB"/>
        </w:rPr>
      </w:pPr>
      <w:r w:rsidRPr="00F20223">
        <w:rPr>
          <w:rFonts w:ascii="Arial" w:eastAsia="Times New Roman" w:hAnsi="Arial" w:cs="Times New Roman"/>
          <w:szCs w:val="20"/>
          <w:lang w:val="en-GB"/>
        </w:rPr>
        <w:t>and full details of the content, format and/or composition (as t</w:t>
      </w:r>
      <w:r w:rsidR="00797F72">
        <w:rPr>
          <w:rFonts w:ascii="Arial" w:eastAsia="Times New Roman" w:hAnsi="Arial" w:cs="Times New Roman"/>
          <w:szCs w:val="20"/>
          <w:lang w:val="en-GB"/>
        </w:rPr>
        <w:t xml:space="preserve">he case may be) of </w:t>
      </w:r>
      <w:r w:rsidR="00797F72" w:rsidRPr="00A450BC">
        <w:rPr>
          <w:rFonts w:ascii="Arial" w:eastAsia="Times New Roman" w:hAnsi="Arial" w:cs="Times New Roman"/>
          <w:szCs w:val="20"/>
          <w:lang w:val="en-GB"/>
        </w:rPr>
        <w:t>such Backlog</w:t>
      </w:r>
      <w:r w:rsidRPr="00A450BC">
        <w:rPr>
          <w:rFonts w:ascii="Arial" w:eastAsia="Times New Roman" w:hAnsi="Arial" w:cs="Times New Roman"/>
          <w:szCs w:val="20"/>
          <w:lang w:val="en-GB"/>
        </w:rPr>
        <w:t>, Agile</w:t>
      </w:r>
      <w:r w:rsidRPr="00F20223">
        <w:rPr>
          <w:rFonts w:ascii="Arial" w:eastAsia="Times New Roman" w:hAnsi="Arial" w:cs="Times New Roman"/>
          <w:szCs w:val="20"/>
          <w:lang w:val="en-GB"/>
        </w:rPr>
        <w:t xml:space="preserve"> Release Trains and associated Programme Increment</w:t>
      </w:r>
      <w:r w:rsidR="00797F72">
        <w:rPr>
          <w:rFonts w:ascii="Arial" w:eastAsia="Times New Roman" w:hAnsi="Arial" w:cs="Times New Roman"/>
          <w:szCs w:val="20"/>
          <w:lang w:val="en-GB"/>
        </w:rPr>
        <w:t>[</w:t>
      </w:r>
      <w:r w:rsidRPr="00F20223">
        <w:rPr>
          <w:rFonts w:ascii="Arial" w:eastAsia="Times New Roman" w:hAnsi="Arial" w:cs="Times New Roman"/>
          <w:szCs w:val="20"/>
          <w:lang w:val="en-GB"/>
        </w:rPr>
        <w:t>s</w:t>
      </w:r>
      <w:r w:rsidR="00797F72">
        <w:rPr>
          <w:rFonts w:ascii="Arial" w:eastAsia="Times New Roman" w:hAnsi="Arial" w:cs="Times New Roman"/>
          <w:szCs w:val="20"/>
          <w:lang w:val="en-GB"/>
        </w:rPr>
        <w:t>]</w:t>
      </w:r>
      <w:r w:rsidRPr="00F20223">
        <w:rPr>
          <w:rFonts w:ascii="Arial" w:eastAsia="Times New Roman" w:hAnsi="Arial" w:cs="Times New Roman"/>
          <w:szCs w:val="20"/>
          <w:lang w:val="en-GB"/>
        </w:rPr>
        <w:t xml:space="preserve"> (and in the case of </w:t>
      </w:r>
      <w:r w:rsidR="00797F72">
        <w:rPr>
          <w:rFonts w:ascii="Arial" w:eastAsia="Times New Roman" w:hAnsi="Arial" w:cs="Times New Roman"/>
          <w:szCs w:val="20"/>
          <w:lang w:val="en-GB"/>
        </w:rPr>
        <w:t xml:space="preserve">[the] </w:t>
      </w:r>
      <w:r w:rsidRPr="00F20223">
        <w:rPr>
          <w:rFonts w:ascii="Arial" w:eastAsia="Times New Roman" w:hAnsi="Arial" w:cs="Times New Roman"/>
          <w:szCs w:val="20"/>
          <w:lang w:val="en-GB"/>
        </w:rPr>
        <w:t>Programme Increment</w:t>
      </w:r>
      <w:r w:rsidR="00797F72">
        <w:rPr>
          <w:rFonts w:ascii="Arial" w:eastAsia="Times New Roman" w:hAnsi="Arial" w:cs="Times New Roman"/>
          <w:szCs w:val="20"/>
          <w:lang w:val="en-GB"/>
        </w:rPr>
        <w:t>[</w:t>
      </w:r>
      <w:r w:rsidRPr="00F20223">
        <w:rPr>
          <w:rFonts w:ascii="Arial" w:eastAsia="Times New Roman" w:hAnsi="Arial" w:cs="Times New Roman"/>
          <w:szCs w:val="20"/>
          <w:lang w:val="en-GB"/>
        </w:rPr>
        <w:t>s</w:t>
      </w:r>
      <w:r w:rsidR="00797F72">
        <w:rPr>
          <w:rFonts w:ascii="Arial" w:eastAsia="Times New Roman" w:hAnsi="Arial" w:cs="Times New Roman"/>
          <w:szCs w:val="20"/>
          <w:lang w:val="en-GB"/>
        </w:rPr>
        <w:t>]</w:t>
      </w:r>
      <w:r w:rsidRPr="00F20223">
        <w:rPr>
          <w:rFonts w:ascii="Arial" w:eastAsia="Times New Roman" w:hAnsi="Arial" w:cs="Times New Roman"/>
          <w:szCs w:val="20"/>
          <w:lang w:val="en-GB"/>
        </w:rPr>
        <w:t xml:space="preserve"> to the level of detail as is required in paragraph </w:t>
      </w:r>
      <w:r w:rsidRPr="00F20223">
        <w:rPr>
          <w:rFonts w:ascii="Arial" w:eastAsia="Times New Roman" w:hAnsi="Arial" w:cs="Times New Roman"/>
          <w:szCs w:val="20"/>
          <w:lang w:val="en-GB"/>
        </w:rPr>
        <w:fldChar w:fldCharType="begin"/>
      </w:r>
      <w:r w:rsidRPr="00F20223">
        <w:rPr>
          <w:rFonts w:ascii="Arial" w:eastAsia="Times New Roman" w:hAnsi="Arial" w:cs="Times New Roman"/>
          <w:szCs w:val="20"/>
          <w:lang w:val="en-GB"/>
        </w:rPr>
        <w:instrText xml:space="preserve"> REF _Ref473105967 \r \h </w:instrText>
      </w:r>
      <w:r w:rsidR="00B63F28">
        <w:rPr>
          <w:rFonts w:ascii="Arial" w:eastAsia="Times New Roman" w:hAnsi="Arial" w:cs="Times New Roman"/>
          <w:szCs w:val="20"/>
          <w:lang w:val="en-GB"/>
        </w:rPr>
        <w:instrText xml:space="preserve"> \* MERGEFORMAT </w:instrText>
      </w:r>
      <w:r w:rsidRPr="00F20223">
        <w:rPr>
          <w:rFonts w:ascii="Arial" w:eastAsia="Times New Roman" w:hAnsi="Arial" w:cs="Times New Roman"/>
          <w:szCs w:val="20"/>
          <w:lang w:val="en-GB"/>
        </w:rPr>
      </w:r>
      <w:r w:rsidRPr="00F20223">
        <w:rPr>
          <w:rFonts w:ascii="Arial" w:eastAsia="Times New Roman" w:hAnsi="Arial" w:cs="Times New Roman"/>
          <w:szCs w:val="20"/>
          <w:lang w:val="en-GB"/>
        </w:rPr>
        <w:fldChar w:fldCharType="separate"/>
      </w:r>
      <w:r w:rsidR="00FC3E53">
        <w:rPr>
          <w:rFonts w:ascii="Arial" w:eastAsia="Times New Roman" w:hAnsi="Arial" w:cs="Times New Roman"/>
          <w:szCs w:val="20"/>
          <w:lang w:val="en-GB"/>
        </w:rPr>
        <w:t>2.2</w:t>
      </w:r>
      <w:r w:rsidRPr="00F20223">
        <w:rPr>
          <w:rFonts w:ascii="Arial" w:eastAsia="Times New Roman" w:hAnsi="Arial" w:cs="Times New Roman"/>
          <w:szCs w:val="20"/>
          <w:lang w:val="en-GB"/>
        </w:rPr>
        <w:fldChar w:fldCharType="end"/>
      </w:r>
      <w:r w:rsidRPr="00F20223">
        <w:rPr>
          <w:rFonts w:ascii="Arial" w:eastAsia="Times New Roman" w:hAnsi="Arial" w:cs="Times New Roman"/>
          <w:szCs w:val="20"/>
          <w:lang w:val="en-GB"/>
        </w:rPr>
        <w:t xml:space="preserve"> of this Annex 1 to Schedule 4 (</w:t>
      </w:r>
      <w:r w:rsidRPr="00F20223">
        <w:rPr>
          <w:rFonts w:ascii="Arial" w:eastAsia="Times New Roman" w:hAnsi="Arial" w:cs="Times New Roman"/>
          <w:i/>
          <w:szCs w:val="20"/>
          <w:lang w:val="en-GB"/>
        </w:rPr>
        <w:t>Assurance Process</w:t>
      </w:r>
      <w:r w:rsidRPr="00F20223">
        <w:rPr>
          <w:rFonts w:ascii="Arial" w:eastAsia="Times New Roman" w:hAnsi="Arial" w:cs="Times New Roman"/>
          <w:szCs w:val="20"/>
          <w:lang w:val="en-GB"/>
        </w:rPr>
        <w:t xml:space="preserve">)) shall be agreed on or before </w:t>
      </w:r>
      <w:r w:rsidR="00B63F28">
        <w:rPr>
          <w:rFonts w:ascii="Arial" w:eastAsia="Times New Roman" w:hAnsi="Arial" w:cs="Times New Roman"/>
          <w:szCs w:val="20"/>
          <w:lang w:val="en-GB"/>
        </w:rPr>
        <w:t>[</w:t>
      </w:r>
      <w:r w:rsidR="00B63F28">
        <w:rPr>
          <w:rFonts w:ascii="Arial" w:eastAsia="Times New Roman" w:hAnsi="Arial" w:cs="Arial"/>
          <w:szCs w:val="20"/>
          <w:lang w:val="en-GB"/>
        </w:rPr>
        <w:t>•</w:t>
      </w:r>
      <w:r w:rsidR="00B63F28">
        <w:rPr>
          <w:rFonts w:ascii="Arial" w:eastAsia="Times New Roman" w:hAnsi="Arial" w:cs="Times New Roman"/>
          <w:szCs w:val="20"/>
          <w:lang w:val="en-GB"/>
        </w:rPr>
        <w:t>]</w:t>
      </w:r>
      <w:r w:rsidRPr="00F20223">
        <w:rPr>
          <w:rFonts w:ascii="Arial" w:eastAsia="Times New Roman" w:hAnsi="Arial" w:cs="Times New Roman"/>
          <w:szCs w:val="20"/>
          <w:lang w:val="en-GB"/>
        </w:rPr>
        <w:t xml:space="preserve"> (or such other date as the Parties (acting reasonably) may agree</w:t>
      </w:r>
      <w:r w:rsidR="0029108B">
        <w:rPr>
          <w:rFonts w:ascii="Arial" w:eastAsia="Times New Roman" w:hAnsi="Arial" w:cs="Times New Roman"/>
          <w:szCs w:val="20"/>
          <w:lang w:val="en-GB"/>
        </w:rPr>
        <w:t>)</w:t>
      </w:r>
      <w:r w:rsidRPr="00F20223">
        <w:rPr>
          <w:rFonts w:ascii="Arial" w:eastAsia="Times New Roman" w:hAnsi="Arial" w:cs="Times New Roman"/>
          <w:szCs w:val="20"/>
          <w:lang w:val="en-GB"/>
        </w:rPr>
        <w:t>. and the first Programme Increments shall commence on the day immediately following such agreement.</w:t>
      </w:r>
      <w:r w:rsidR="00B63F28">
        <w:rPr>
          <w:rStyle w:val="FootnoteReference"/>
          <w:rFonts w:eastAsia="Times New Roman" w:cs="Times New Roman"/>
          <w:szCs w:val="20"/>
        </w:rPr>
        <w:footnoteReference w:id="4"/>
      </w:r>
    </w:p>
    <w:p w:rsidR="00F20223" w:rsidRPr="00F20223" w:rsidRDefault="00B63F28" w:rsidP="00B63F28">
      <w:pPr>
        <w:pStyle w:val="MRheading2"/>
        <w:tabs>
          <w:tab w:val="left" w:pos="720"/>
        </w:tabs>
        <w:spacing w:line="240" w:lineRule="auto"/>
        <w:rPr>
          <w:rFonts w:eastAsia="Times New Roman"/>
          <w:lang w:val="en-GB"/>
        </w:rPr>
      </w:pPr>
      <w:bookmarkStart w:id="10" w:name="_Ref473105967"/>
      <w:r>
        <w:rPr>
          <w:rFonts w:eastAsia="Times New Roman"/>
          <w:lang w:val="en-GB"/>
        </w:rPr>
        <w:t>Not less</w:t>
      </w:r>
      <w:r w:rsidR="00F20223" w:rsidRPr="00F20223">
        <w:rPr>
          <w:rFonts w:eastAsia="Times New Roman"/>
          <w:lang w:val="en-GB"/>
        </w:rPr>
        <w:t xml:space="preserve"> than </w:t>
      </w:r>
      <w:r w:rsidR="00757218">
        <w:rPr>
          <w:rFonts w:eastAsia="Times New Roman"/>
          <w:lang w:val="en-GB"/>
        </w:rPr>
        <w:t>five (5</w:t>
      </w:r>
      <w:r w:rsidR="00F20223" w:rsidRPr="00F20223">
        <w:rPr>
          <w:rFonts w:eastAsia="Times New Roman"/>
          <w:lang w:val="en-GB"/>
        </w:rPr>
        <w:t xml:space="preserve">) Working Days prior to the end of each of the Programme Increments, the Contractor shall, in respect of all such Programme Increments, meet with the Authority (and any Third Parties the Authority wishes to attend) in a Planning Conference (hosted by and led by the Contractor (as more particularly described in paragraph </w:t>
      </w:r>
      <w:r w:rsidR="00F20223" w:rsidRPr="00F20223">
        <w:rPr>
          <w:rFonts w:eastAsia="Times New Roman"/>
          <w:lang w:val="en-GB"/>
        </w:rPr>
        <w:fldChar w:fldCharType="begin"/>
      </w:r>
      <w:r w:rsidR="00F20223" w:rsidRPr="00F20223">
        <w:rPr>
          <w:rFonts w:eastAsia="Times New Roman"/>
          <w:lang w:val="en-GB"/>
        </w:rPr>
        <w:instrText xml:space="preserve"> REF _Ref474066034 \r \h </w:instrText>
      </w:r>
      <w:r>
        <w:rPr>
          <w:rFonts w:eastAsia="Times New Roman"/>
          <w:lang w:val="en-GB"/>
        </w:rPr>
        <w:instrText xml:space="preserve"> \* MERGEFORMAT </w:instrText>
      </w:r>
      <w:r w:rsidR="00F20223" w:rsidRPr="00F20223">
        <w:rPr>
          <w:rFonts w:eastAsia="Times New Roman"/>
          <w:lang w:val="en-GB"/>
        </w:rPr>
      </w:r>
      <w:r w:rsidR="00F20223" w:rsidRPr="00F20223">
        <w:rPr>
          <w:rFonts w:eastAsia="Times New Roman"/>
          <w:lang w:val="en-GB"/>
        </w:rPr>
        <w:fldChar w:fldCharType="separate"/>
      </w:r>
      <w:r w:rsidR="00FC3E53">
        <w:rPr>
          <w:rFonts w:eastAsia="Times New Roman"/>
          <w:lang w:val="en-GB"/>
        </w:rPr>
        <w:t>3</w:t>
      </w:r>
      <w:r w:rsidR="00F20223" w:rsidRPr="00F20223">
        <w:rPr>
          <w:rFonts w:eastAsia="Times New Roman"/>
          <w:lang w:val="en-GB"/>
        </w:rPr>
        <w:fldChar w:fldCharType="end"/>
      </w:r>
      <w:r w:rsidR="00F20223" w:rsidRPr="00F20223">
        <w:rPr>
          <w:rFonts w:eastAsia="Times New Roman"/>
          <w:lang w:val="en-GB"/>
        </w:rPr>
        <w:t xml:space="preserve"> of this Annex 1 to Schedule 4 (</w:t>
      </w:r>
      <w:r w:rsidR="00F20223" w:rsidRPr="00F20223">
        <w:rPr>
          <w:rFonts w:eastAsia="Times New Roman"/>
          <w:i/>
          <w:lang w:val="en-GB"/>
        </w:rPr>
        <w:t>Assurance Process</w:t>
      </w:r>
      <w:r w:rsidR="00F20223" w:rsidRPr="00F20223">
        <w:rPr>
          <w:rFonts w:eastAsia="Times New Roman"/>
          <w:lang w:val="en-GB"/>
        </w:rPr>
        <w:t xml:space="preserve">)) to discuss (among other matters) its proposals (including any proposals referred to in </w:t>
      </w:r>
      <w:r w:rsidR="00F20223" w:rsidRPr="00F20223">
        <w:rPr>
          <w:rFonts w:eastAsia="Times New Roman"/>
          <w:lang w:val="en-GB"/>
        </w:rPr>
        <w:lastRenderedPageBreak/>
        <w:t xml:space="preserve">paragraph </w:t>
      </w:r>
      <w:r w:rsidR="00F20223" w:rsidRPr="00F20223">
        <w:rPr>
          <w:rFonts w:eastAsia="Times New Roman"/>
          <w:lang w:val="en-GB"/>
        </w:rPr>
        <w:fldChar w:fldCharType="begin"/>
      </w:r>
      <w:r w:rsidR="00F20223" w:rsidRPr="00F20223">
        <w:rPr>
          <w:rFonts w:eastAsia="Times New Roman"/>
          <w:lang w:val="en-GB"/>
        </w:rPr>
        <w:instrText xml:space="preserve"> REF _Ref473533802 \r \h </w:instrText>
      </w:r>
      <w:r>
        <w:rPr>
          <w:rFonts w:eastAsia="Times New Roman"/>
          <w:lang w:val="en-GB"/>
        </w:rPr>
        <w:instrText xml:space="preserve"> \* MERGEFORMAT </w:instrText>
      </w:r>
      <w:r w:rsidR="00F20223" w:rsidRPr="00F20223">
        <w:rPr>
          <w:rFonts w:eastAsia="Times New Roman"/>
          <w:lang w:val="en-GB"/>
        </w:rPr>
      </w:r>
      <w:r w:rsidR="00F20223" w:rsidRPr="00F20223">
        <w:rPr>
          <w:rFonts w:eastAsia="Times New Roman"/>
          <w:lang w:val="en-GB"/>
        </w:rPr>
        <w:fldChar w:fldCharType="separate"/>
      </w:r>
      <w:r w:rsidR="00FC3E53">
        <w:rPr>
          <w:rFonts w:eastAsia="Times New Roman"/>
          <w:lang w:val="en-GB"/>
        </w:rPr>
        <w:t>6.2</w:t>
      </w:r>
      <w:r w:rsidR="00F20223" w:rsidRPr="00F20223">
        <w:rPr>
          <w:rFonts w:eastAsia="Times New Roman"/>
          <w:lang w:val="en-GB"/>
        </w:rPr>
        <w:fldChar w:fldCharType="end"/>
      </w:r>
      <w:r w:rsidR="00F20223" w:rsidRPr="00F20223">
        <w:rPr>
          <w:rFonts w:eastAsia="Times New Roman"/>
          <w:lang w:val="en-GB"/>
        </w:rPr>
        <w:t xml:space="preserve"> of this Annex 1 to Schedule 4 (</w:t>
      </w:r>
      <w:r w:rsidR="00F20223" w:rsidRPr="00F20223">
        <w:rPr>
          <w:rFonts w:eastAsia="Times New Roman"/>
          <w:i/>
          <w:lang w:val="en-GB"/>
        </w:rPr>
        <w:t>Assurance Process</w:t>
      </w:r>
      <w:r w:rsidR="00F20223" w:rsidRPr="00F20223">
        <w:rPr>
          <w:rFonts w:eastAsia="Times New Roman"/>
          <w:lang w:val="en-GB"/>
        </w:rPr>
        <w:t>)) in relation to the activities to be undertaken during:</w:t>
      </w:r>
      <w:bookmarkEnd w:id="10"/>
      <w:r w:rsidR="00757218">
        <w:rPr>
          <w:rStyle w:val="FootnoteReference"/>
          <w:rFonts w:eastAsia="Times New Roman"/>
        </w:rPr>
        <w:footnoteReference w:id="5"/>
      </w:r>
    </w:p>
    <w:p w:rsidR="00F20223" w:rsidRPr="00F20223" w:rsidRDefault="00F20223" w:rsidP="00B63F28">
      <w:pPr>
        <w:pStyle w:val="MRheading3"/>
        <w:tabs>
          <w:tab w:val="left" w:pos="1797"/>
        </w:tabs>
        <w:spacing w:line="240" w:lineRule="auto"/>
        <w:rPr>
          <w:rFonts w:eastAsia="Times New Roman"/>
          <w:lang w:val="en-GB"/>
        </w:rPr>
      </w:pPr>
      <w:bookmarkStart w:id="11" w:name="_Ref474059232"/>
      <w:r w:rsidRPr="00F20223">
        <w:rPr>
          <w:rFonts w:eastAsia="Times New Roman"/>
          <w:lang w:val="en-GB"/>
        </w:rPr>
        <w:t>the Programme Increment immediately following the then current Programme Increment, or where there is no current Programme Increment, the first Programme Increment (“</w:t>
      </w:r>
      <w:r w:rsidRPr="00F20223">
        <w:rPr>
          <w:rFonts w:eastAsia="Times New Roman"/>
          <w:b/>
          <w:lang w:val="en-GB"/>
        </w:rPr>
        <w:t>Programme Increment n</w:t>
      </w:r>
      <w:r w:rsidRPr="00F20223">
        <w:rPr>
          <w:rFonts w:eastAsia="Times New Roman"/>
          <w:lang w:val="en-GB"/>
        </w:rPr>
        <w:t>”), and such proposals shall:</w:t>
      </w:r>
      <w:bookmarkEnd w:id="11"/>
      <w:r w:rsidRPr="00F20223">
        <w:rPr>
          <w:rFonts w:eastAsia="Times New Roman"/>
          <w:lang w:val="en-GB"/>
        </w:rPr>
        <w:t xml:space="preserve"> </w:t>
      </w:r>
    </w:p>
    <w:p w:rsidR="00F20223" w:rsidRPr="00F20223" w:rsidRDefault="00F20223" w:rsidP="00B63F28">
      <w:pPr>
        <w:pStyle w:val="MRheading4"/>
        <w:spacing w:line="240" w:lineRule="auto"/>
        <w:rPr>
          <w:rFonts w:eastAsia="Times New Roman"/>
          <w:lang w:val="en-GB"/>
        </w:rPr>
      </w:pPr>
      <w:r w:rsidRPr="00F20223">
        <w:rPr>
          <w:rFonts w:eastAsia="Times New Roman"/>
          <w:lang w:val="en-GB"/>
        </w:rPr>
        <w:t>be fully developed:</w:t>
      </w:r>
    </w:p>
    <w:p w:rsidR="00F20223" w:rsidRPr="00F20223" w:rsidRDefault="00F20223" w:rsidP="00B63F28">
      <w:pPr>
        <w:pStyle w:val="MRheading5"/>
        <w:spacing w:line="240" w:lineRule="auto"/>
        <w:rPr>
          <w:rFonts w:eastAsia="Times New Roman"/>
          <w:lang w:val="en-GB"/>
        </w:rPr>
      </w:pPr>
      <w:r w:rsidRPr="00F20223">
        <w:rPr>
          <w:rFonts w:eastAsia="Times New Roman"/>
          <w:lang w:val="en-GB"/>
        </w:rPr>
        <w:t xml:space="preserve">being based on the format  and content of information as agreed by the Parties as contemplated in paragraph </w:t>
      </w:r>
      <w:r w:rsidRPr="00F20223">
        <w:rPr>
          <w:rFonts w:eastAsia="Times New Roman"/>
          <w:lang w:val="en-GB"/>
        </w:rPr>
        <w:fldChar w:fldCharType="begin"/>
      </w:r>
      <w:r w:rsidRPr="00F20223">
        <w:rPr>
          <w:rFonts w:eastAsia="Times New Roman"/>
          <w:lang w:val="en-GB"/>
        </w:rPr>
        <w:instrText xml:space="preserve"> REF _Ref475516218 \r \h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2.1</w:t>
      </w:r>
      <w:r w:rsidRPr="00F20223">
        <w:rPr>
          <w:rFonts w:eastAsia="Times New Roman"/>
          <w:lang w:val="en-GB"/>
        </w:rPr>
        <w:fldChar w:fldCharType="end"/>
      </w:r>
      <w:r w:rsidRPr="00F20223">
        <w:rPr>
          <w:rFonts w:eastAsia="Times New Roman"/>
          <w:lang w:val="en-GB"/>
        </w:rPr>
        <w:t xml:space="preserve"> of this Annex 1 to Schedule 4 (</w:t>
      </w:r>
      <w:r w:rsidRPr="00F20223">
        <w:rPr>
          <w:rFonts w:eastAsia="Times New Roman"/>
          <w:i/>
          <w:lang w:val="en-GB"/>
        </w:rPr>
        <w:t>Assurance Process</w:t>
      </w:r>
      <w:r w:rsidRPr="00F20223">
        <w:rPr>
          <w:rFonts w:eastAsia="Times New Roman"/>
          <w:lang w:val="en-GB"/>
        </w:rPr>
        <w:t>);</w:t>
      </w:r>
    </w:p>
    <w:p w:rsidR="00F20223" w:rsidRPr="00F20223" w:rsidRDefault="00F20223" w:rsidP="00B63F28">
      <w:pPr>
        <w:pStyle w:val="MRheading5"/>
        <w:spacing w:line="240" w:lineRule="auto"/>
        <w:rPr>
          <w:rFonts w:eastAsia="Times New Roman"/>
          <w:lang w:val="en-GB"/>
        </w:rPr>
      </w:pPr>
      <w:r w:rsidRPr="00F20223">
        <w:rPr>
          <w:rFonts w:eastAsia="Times New Roman"/>
          <w:lang w:val="en-GB"/>
        </w:rPr>
        <w:t>enable the Authority’s Representative to assess which Authority representatives (including Third Parties) will need to be present during the whole (or specific part) of such Programme Increment to engage in the Agile Process;</w:t>
      </w:r>
    </w:p>
    <w:p w:rsidR="00F20223" w:rsidRPr="00F20223" w:rsidRDefault="00F20223" w:rsidP="00B63F28">
      <w:pPr>
        <w:pStyle w:val="MRheading5"/>
        <w:spacing w:line="240" w:lineRule="auto"/>
        <w:rPr>
          <w:rFonts w:eastAsia="Times New Roman"/>
          <w:lang w:val="en-GB"/>
        </w:rPr>
      </w:pPr>
      <w:r w:rsidRPr="00F20223">
        <w:rPr>
          <w:rFonts w:eastAsia="Times New Roman"/>
          <w:lang w:val="en-GB"/>
        </w:rPr>
        <w:t xml:space="preserve">identify the Done Criteria for each such Programme Increment, together with the content and format of the Solution Demonstration (to be undertaken in accordance with paragraph </w:t>
      </w:r>
      <w:r w:rsidRPr="00F20223">
        <w:rPr>
          <w:rFonts w:eastAsia="Times New Roman"/>
          <w:lang w:val="en-GB"/>
        </w:rPr>
        <w:fldChar w:fldCharType="begin"/>
      </w:r>
      <w:r w:rsidRPr="00F20223">
        <w:rPr>
          <w:rFonts w:eastAsia="Times New Roman"/>
          <w:lang w:val="en-GB"/>
        </w:rPr>
        <w:instrText xml:space="preserve"> REF _Ref474058358 \r \h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5</w:t>
      </w:r>
      <w:r w:rsidRPr="00F20223">
        <w:rPr>
          <w:rFonts w:eastAsia="Times New Roman"/>
          <w:lang w:val="en-GB"/>
        </w:rPr>
        <w:fldChar w:fldCharType="end"/>
      </w:r>
      <w:r w:rsidRPr="00F20223">
        <w:rPr>
          <w:rFonts w:eastAsia="Times New Roman"/>
          <w:lang w:val="en-GB"/>
        </w:rPr>
        <w:t xml:space="preserve"> of this Annex 1 to Schedule 4 (</w:t>
      </w:r>
      <w:r w:rsidRPr="0029108B">
        <w:rPr>
          <w:rFonts w:eastAsia="Times New Roman"/>
          <w:i/>
          <w:lang w:val="en-GB"/>
        </w:rPr>
        <w:t>Assurance Process</w:t>
      </w:r>
      <w:r w:rsidRPr="00F20223">
        <w:rPr>
          <w:rFonts w:eastAsia="Times New Roman"/>
          <w:lang w:val="en-GB"/>
        </w:rPr>
        <w:t>)) in relation to such Programme Increments;</w:t>
      </w:r>
    </w:p>
    <w:p w:rsidR="00F20223" w:rsidRPr="00F20223" w:rsidRDefault="00F20223" w:rsidP="00B63F28">
      <w:pPr>
        <w:pStyle w:val="MRheading5"/>
        <w:spacing w:line="240" w:lineRule="auto"/>
        <w:rPr>
          <w:rFonts w:eastAsia="Times New Roman"/>
          <w:lang w:val="en-GB"/>
        </w:rPr>
      </w:pPr>
      <w:r w:rsidRPr="00F20223">
        <w:rPr>
          <w:rFonts w:eastAsia="Times New Roman"/>
          <w:lang w:val="en-GB"/>
        </w:rPr>
        <w:t>identify the number, scope and focus of each Team forming part of each Agile Release Train;</w:t>
      </w:r>
      <w:r w:rsidR="00A14F05">
        <w:rPr>
          <w:rFonts w:eastAsia="Times New Roman"/>
          <w:lang w:val="en-GB"/>
        </w:rPr>
        <w:t xml:space="preserve"> and</w:t>
      </w:r>
    </w:p>
    <w:p w:rsidR="00F20223" w:rsidRPr="00F20223" w:rsidRDefault="00F20223" w:rsidP="00B63F28">
      <w:pPr>
        <w:pStyle w:val="MRheading5"/>
        <w:spacing w:line="240" w:lineRule="auto"/>
        <w:rPr>
          <w:rFonts w:eastAsia="Times New Roman"/>
          <w:lang w:val="en-GB"/>
        </w:rPr>
      </w:pPr>
      <w:r w:rsidRPr="00F20223">
        <w:rPr>
          <w:rFonts w:eastAsia="Times New Roman"/>
          <w:lang w:val="en-GB"/>
        </w:rPr>
        <w:t>include any other information as may be reasonably requested by the Authority from time to time in relation to the activities to be undertaken; and</w:t>
      </w:r>
    </w:p>
    <w:p w:rsidR="00F20223" w:rsidRPr="00470AE9" w:rsidRDefault="00757218" w:rsidP="00B63F28">
      <w:pPr>
        <w:pStyle w:val="MRheading4"/>
        <w:spacing w:line="240" w:lineRule="auto"/>
        <w:rPr>
          <w:rFonts w:eastAsia="Times New Roman"/>
          <w:lang w:val="en-GB"/>
        </w:rPr>
      </w:pPr>
      <w:r>
        <w:rPr>
          <w:rFonts w:eastAsia="Times New Roman"/>
          <w:lang w:val="en-GB"/>
        </w:rPr>
        <w:t xml:space="preserve">be consistent with and </w:t>
      </w:r>
      <w:r w:rsidR="00F20223" w:rsidRPr="0029108B">
        <w:rPr>
          <w:rFonts w:eastAsia="Times New Roman"/>
          <w:lang w:val="en-GB"/>
        </w:rPr>
        <w:t xml:space="preserve">provide more detail in relation to the relevant Programme Increment to that which was provided in relation to such Programme Increment at Programme Increment n+1 (as defined in paragraph </w:t>
      </w:r>
      <w:r w:rsidR="00F20223" w:rsidRPr="0029108B">
        <w:rPr>
          <w:rFonts w:eastAsia="Times New Roman"/>
          <w:lang w:val="en-GB"/>
        </w:rPr>
        <w:fldChar w:fldCharType="begin"/>
      </w:r>
      <w:r w:rsidR="00F20223" w:rsidRPr="0029108B">
        <w:rPr>
          <w:rFonts w:eastAsia="Times New Roman"/>
          <w:lang w:val="en-GB"/>
        </w:rPr>
        <w:instrText xml:space="preserve"> REF _Ref473452828 \r \h </w:instrText>
      </w:r>
      <w:r w:rsidR="00B63F28" w:rsidRPr="0029108B">
        <w:rPr>
          <w:rFonts w:eastAsia="Times New Roman"/>
          <w:lang w:val="en-GB"/>
        </w:rPr>
        <w:instrText xml:space="preserve"> \* MERGEFORMAT </w:instrText>
      </w:r>
      <w:r w:rsidR="00F20223" w:rsidRPr="0029108B">
        <w:rPr>
          <w:rFonts w:eastAsia="Times New Roman"/>
          <w:lang w:val="en-GB"/>
        </w:rPr>
      </w:r>
      <w:r w:rsidR="00F20223" w:rsidRPr="0029108B">
        <w:rPr>
          <w:rFonts w:eastAsia="Times New Roman"/>
          <w:lang w:val="en-GB"/>
        </w:rPr>
        <w:fldChar w:fldCharType="separate"/>
      </w:r>
      <w:r w:rsidR="00FC3E53">
        <w:rPr>
          <w:rFonts w:eastAsia="Times New Roman"/>
          <w:lang w:val="en-GB"/>
        </w:rPr>
        <w:t>2.2.2</w:t>
      </w:r>
      <w:r w:rsidR="00F20223" w:rsidRPr="0029108B">
        <w:rPr>
          <w:rFonts w:eastAsia="Times New Roman"/>
          <w:lang w:val="en-GB"/>
        </w:rPr>
        <w:fldChar w:fldCharType="end"/>
      </w:r>
      <w:r w:rsidR="00F20223" w:rsidRPr="0029108B">
        <w:rPr>
          <w:rFonts w:eastAsia="Times New Roman"/>
          <w:lang w:val="en-GB"/>
        </w:rPr>
        <w:t xml:space="preserve"> of this Annex 1 to Schedule 4 (</w:t>
      </w:r>
      <w:r w:rsidR="00F20223" w:rsidRPr="0029108B">
        <w:rPr>
          <w:rFonts w:eastAsia="Times New Roman"/>
          <w:i/>
          <w:lang w:val="en-GB"/>
        </w:rPr>
        <w:t>Assurance Process</w:t>
      </w:r>
      <w:r w:rsidR="00F20223" w:rsidRPr="0029108B">
        <w:rPr>
          <w:rFonts w:eastAsia="Times New Roman"/>
          <w:lang w:val="en-GB"/>
        </w:rPr>
        <w:t>)) stage</w:t>
      </w:r>
      <w:r w:rsidR="00BF29F3" w:rsidRPr="00A14F05">
        <w:rPr>
          <w:rFonts w:eastAsia="Times New Roman"/>
          <w:lang w:val="en-GB"/>
        </w:rPr>
        <w:t>; and</w:t>
      </w:r>
    </w:p>
    <w:p w:rsidR="00F20223" w:rsidRPr="00F20223" w:rsidRDefault="00F20223" w:rsidP="00B63F28">
      <w:pPr>
        <w:pStyle w:val="MRheading3"/>
        <w:tabs>
          <w:tab w:val="left" w:pos="1797"/>
        </w:tabs>
        <w:spacing w:line="240" w:lineRule="auto"/>
        <w:rPr>
          <w:rFonts w:eastAsia="Times New Roman"/>
          <w:lang w:val="en-GB"/>
        </w:rPr>
      </w:pPr>
      <w:bookmarkStart w:id="12" w:name="_Ref473452828"/>
      <w:r w:rsidRPr="00F20223">
        <w:rPr>
          <w:rFonts w:eastAsia="Times New Roman"/>
          <w:lang w:val="en-GB"/>
        </w:rPr>
        <w:t>the Programme Increment immediately following Programme Increment n or, where there is no current Programme Increment, the second Programme Increment, (“</w:t>
      </w:r>
      <w:r w:rsidRPr="00F20223">
        <w:rPr>
          <w:rFonts w:eastAsia="Times New Roman"/>
          <w:b/>
          <w:lang w:val="en-GB"/>
        </w:rPr>
        <w:t>Programme Increment n+1</w:t>
      </w:r>
      <w:r w:rsidRPr="00F20223">
        <w:rPr>
          <w:rFonts w:eastAsia="Times New Roman"/>
          <w:lang w:val="en-GB"/>
        </w:rPr>
        <w:t>”), and such proposals shall:</w:t>
      </w:r>
      <w:bookmarkEnd w:id="12"/>
    </w:p>
    <w:p w:rsidR="00F20223" w:rsidRPr="00F20223" w:rsidRDefault="00F20223" w:rsidP="00B63F28">
      <w:pPr>
        <w:pStyle w:val="MRheading4"/>
        <w:spacing w:line="240" w:lineRule="auto"/>
        <w:rPr>
          <w:rFonts w:eastAsia="Times New Roman"/>
          <w:lang w:val="en-GB"/>
        </w:rPr>
      </w:pPr>
      <w:r w:rsidRPr="00F20223">
        <w:rPr>
          <w:rFonts w:eastAsia="Times New Roman"/>
          <w:lang w:val="en-GB"/>
        </w:rPr>
        <w:t xml:space="preserve">be developed to such level of detail as can reasonably be </w:t>
      </w:r>
      <w:r w:rsidRPr="00F20223">
        <w:rPr>
          <w:rFonts w:eastAsia="Times New Roman"/>
          <w:lang w:val="en-GB"/>
        </w:rPr>
        <w:lastRenderedPageBreak/>
        <w:t>expected to be developed at such time in accordance with Good Industry Practice and having regard to the fact that Programme Increment n+1 will not commence until Programme Increment n has been completed;</w:t>
      </w:r>
    </w:p>
    <w:p w:rsidR="00F20223" w:rsidRPr="00470AE9" w:rsidRDefault="00A14F05" w:rsidP="00B63F28">
      <w:pPr>
        <w:pStyle w:val="MRheading4"/>
        <w:spacing w:line="240" w:lineRule="auto"/>
        <w:rPr>
          <w:rFonts w:eastAsia="Times New Roman"/>
          <w:lang w:val="en-GB"/>
        </w:rPr>
      </w:pPr>
      <w:r>
        <w:rPr>
          <w:rFonts w:eastAsia="Times New Roman"/>
          <w:lang w:val="en-GB"/>
        </w:rPr>
        <w:t xml:space="preserve">be consistent with and </w:t>
      </w:r>
      <w:r w:rsidR="00F20223" w:rsidRPr="00984817">
        <w:rPr>
          <w:rFonts w:eastAsia="Times New Roman"/>
          <w:lang w:val="en-GB"/>
        </w:rPr>
        <w:t xml:space="preserve">provide more detail in relation to the relevant Programme Increment to that which was provided in relation to such Programme Increment at Programme Increment n+2 (as defined in paragraph </w:t>
      </w:r>
      <w:r w:rsidR="00F20223" w:rsidRPr="00984817">
        <w:rPr>
          <w:rFonts w:eastAsia="Times New Roman"/>
          <w:lang w:val="en-GB"/>
        </w:rPr>
        <w:fldChar w:fldCharType="begin"/>
      </w:r>
      <w:r w:rsidR="00F20223" w:rsidRPr="00984817">
        <w:rPr>
          <w:rFonts w:eastAsia="Times New Roman"/>
          <w:lang w:val="en-GB"/>
        </w:rPr>
        <w:instrText xml:space="preserve"> REF _Ref473452809 \r \h </w:instrText>
      </w:r>
      <w:r w:rsidR="00B63F28" w:rsidRPr="00984817">
        <w:rPr>
          <w:rFonts w:eastAsia="Times New Roman"/>
          <w:lang w:val="en-GB"/>
        </w:rPr>
        <w:instrText xml:space="preserve"> \* MERGEFORMAT </w:instrText>
      </w:r>
      <w:r w:rsidR="00F20223" w:rsidRPr="00984817">
        <w:rPr>
          <w:rFonts w:eastAsia="Times New Roman"/>
          <w:lang w:val="en-GB"/>
        </w:rPr>
      </w:r>
      <w:r w:rsidR="00F20223" w:rsidRPr="00984817">
        <w:rPr>
          <w:rFonts w:eastAsia="Times New Roman"/>
          <w:lang w:val="en-GB"/>
        </w:rPr>
        <w:fldChar w:fldCharType="separate"/>
      </w:r>
      <w:r w:rsidR="00FC3E53">
        <w:rPr>
          <w:rFonts w:eastAsia="Times New Roman"/>
          <w:lang w:val="en-GB"/>
        </w:rPr>
        <w:t>2.2.3</w:t>
      </w:r>
      <w:r w:rsidR="00F20223" w:rsidRPr="00984817">
        <w:rPr>
          <w:rFonts w:eastAsia="Times New Roman"/>
          <w:lang w:val="en-GB"/>
        </w:rPr>
        <w:fldChar w:fldCharType="end"/>
      </w:r>
      <w:r w:rsidR="00F20223" w:rsidRPr="00984817">
        <w:rPr>
          <w:rFonts w:eastAsia="Times New Roman"/>
          <w:lang w:val="en-GB"/>
        </w:rPr>
        <w:t xml:space="preserve"> of this Annex 1 to Schedule 4 (</w:t>
      </w:r>
      <w:r w:rsidR="00F20223" w:rsidRPr="00984817">
        <w:rPr>
          <w:rFonts w:eastAsia="Times New Roman"/>
          <w:i/>
          <w:lang w:val="en-GB"/>
        </w:rPr>
        <w:t>Assurance Process</w:t>
      </w:r>
      <w:r w:rsidR="00F20223" w:rsidRPr="00984817">
        <w:rPr>
          <w:rFonts w:eastAsia="Times New Roman"/>
          <w:lang w:val="en-GB"/>
        </w:rPr>
        <w:t>)) stage</w:t>
      </w:r>
      <w:r w:rsidR="00F20223" w:rsidRPr="00A14F05">
        <w:rPr>
          <w:rFonts w:eastAsia="Times New Roman"/>
          <w:lang w:val="en-GB"/>
        </w:rPr>
        <w:t>; and</w:t>
      </w:r>
      <w:r w:rsidR="00984817" w:rsidRPr="00A14F05">
        <w:rPr>
          <w:rFonts w:eastAsia="Times New Roman"/>
          <w:lang w:val="en-GB"/>
        </w:rPr>
        <w:t xml:space="preserve"> </w:t>
      </w:r>
    </w:p>
    <w:p w:rsidR="00F20223" w:rsidRPr="00A14F05" w:rsidRDefault="00F20223" w:rsidP="00B63F28">
      <w:pPr>
        <w:pStyle w:val="MRheading4"/>
        <w:spacing w:line="240" w:lineRule="auto"/>
        <w:rPr>
          <w:rFonts w:eastAsia="Times New Roman"/>
          <w:lang w:val="en-GB"/>
        </w:rPr>
      </w:pPr>
      <w:r w:rsidRPr="00A14F05">
        <w:rPr>
          <w:rFonts w:eastAsia="Times New Roman"/>
          <w:lang w:val="en-GB"/>
        </w:rPr>
        <w:t xml:space="preserve">(for the purposes of the provisions of this </w:t>
      </w:r>
      <w:r w:rsidR="00757218">
        <w:rPr>
          <w:rFonts w:eastAsia="Times New Roman"/>
          <w:lang w:val="en-GB"/>
        </w:rPr>
        <w:t>[</w:t>
      </w:r>
      <w:r w:rsidRPr="00A14F05">
        <w:rPr>
          <w:rFonts w:eastAsia="Times New Roman"/>
          <w:lang w:val="en-GB"/>
        </w:rPr>
        <w:t xml:space="preserve">paragraph </w:t>
      </w:r>
      <w:r w:rsidRPr="00A14F05">
        <w:rPr>
          <w:rFonts w:eastAsia="Times New Roman"/>
          <w:lang w:val="en-GB"/>
        </w:rPr>
        <w:fldChar w:fldCharType="begin"/>
      </w:r>
      <w:r w:rsidRPr="00A14F05">
        <w:rPr>
          <w:rFonts w:eastAsia="Times New Roman"/>
          <w:lang w:val="en-GB"/>
        </w:rPr>
        <w:instrText xml:space="preserve"> REF _Ref473107425 \r \h </w:instrText>
      </w:r>
      <w:r w:rsidR="00B63F28" w:rsidRPr="00A14F05">
        <w:rPr>
          <w:rFonts w:eastAsia="Times New Roman"/>
          <w:lang w:val="en-GB"/>
        </w:rPr>
        <w:instrText xml:space="preserve"> \* MERGEFORMAT </w:instrText>
      </w:r>
      <w:r w:rsidRPr="00A14F05">
        <w:rPr>
          <w:rFonts w:eastAsia="Times New Roman"/>
          <w:lang w:val="en-GB"/>
        </w:rPr>
      </w:r>
      <w:r w:rsidRPr="00A14F05">
        <w:rPr>
          <w:rFonts w:eastAsia="Times New Roman"/>
          <w:lang w:val="en-GB"/>
        </w:rPr>
        <w:fldChar w:fldCharType="separate"/>
      </w:r>
      <w:r w:rsidR="00FC3E53">
        <w:rPr>
          <w:rFonts w:eastAsia="Times New Roman"/>
          <w:lang w:val="en-GB"/>
        </w:rPr>
        <w:t>2</w:t>
      </w:r>
      <w:r w:rsidRPr="00A14F05">
        <w:rPr>
          <w:rFonts w:eastAsia="Times New Roman"/>
          <w:lang w:val="en-GB"/>
        </w:rPr>
        <w:fldChar w:fldCharType="end"/>
      </w:r>
      <w:r w:rsidR="00757218">
        <w:rPr>
          <w:rFonts w:eastAsia="Times New Roman"/>
          <w:lang w:val="en-GB"/>
        </w:rPr>
        <w:t>]</w:t>
      </w:r>
      <w:r w:rsidRPr="00A14F05">
        <w:rPr>
          <w:rFonts w:eastAsia="Times New Roman"/>
          <w:lang w:val="en-GB"/>
        </w:rPr>
        <w:t xml:space="preserve"> of this Annex 1 to Schedule 4 (</w:t>
      </w:r>
      <w:r w:rsidRPr="00A14F05">
        <w:rPr>
          <w:rFonts w:eastAsia="Times New Roman"/>
          <w:i/>
          <w:lang w:val="en-GB"/>
        </w:rPr>
        <w:t>Assurance Process</w:t>
      </w:r>
      <w:r w:rsidRPr="00A14F05">
        <w:rPr>
          <w:rFonts w:eastAsia="Times New Roman"/>
          <w:lang w:val="en-GB"/>
        </w:rPr>
        <w:t>)) be deemed to be at “Programme Increment n+1 stage”; and</w:t>
      </w:r>
      <w:r w:rsidR="00984817" w:rsidRPr="00A14F05">
        <w:rPr>
          <w:rFonts w:eastAsia="Times New Roman"/>
          <w:lang w:val="en-GB"/>
        </w:rPr>
        <w:t xml:space="preserve"> </w:t>
      </w:r>
    </w:p>
    <w:p w:rsidR="00F20223" w:rsidRPr="00F20223" w:rsidRDefault="00F20223" w:rsidP="00B63F28">
      <w:pPr>
        <w:pStyle w:val="MRheading3"/>
        <w:tabs>
          <w:tab w:val="left" w:pos="1797"/>
        </w:tabs>
        <w:spacing w:line="240" w:lineRule="auto"/>
        <w:rPr>
          <w:rFonts w:eastAsia="Times New Roman"/>
          <w:lang w:val="en-GB"/>
        </w:rPr>
      </w:pPr>
      <w:bookmarkStart w:id="13" w:name="_Ref473452809"/>
      <w:r w:rsidRPr="00F20223">
        <w:rPr>
          <w:rFonts w:eastAsia="Times New Roman"/>
          <w:lang w:val="en-GB"/>
        </w:rPr>
        <w:t>the Programme Increment immediately following Programme Increment n+1 or, where there is no then current Programme Increment, the third Programme Increment, (“</w:t>
      </w:r>
      <w:r w:rsidRPr="00F20223">
        <w:rPr>
          <w:rFonts w:eastAsia="Times New Roman"/>
          <w:b/>
          <w:lang w:val="en-GB"/>
        </w:rPr>
        <w:t>Programme Increment n+2</w:t>
      </w:r>
      <w:r w:rsidRPr="00F20223">
        <w:rPr>
          <w:rFonts w:eastAsia="Times New Roman"/>
          <w:lang w:val="en-GB"/>
        </w:rPr>
        <w:t>”), and such proposals shall:</w:t>
      </w:r>
      <w:bookmarkEnd w:id="13"/>
      <w:r w:rsidRPr="00F20223">
        <w:rPr>
          <w:rFonts w:eastAsia="Times New Roman"/>
          <w:lang w:val="en-GB"/>
        </w:rPr>
        <w:t xml:space="preserve"> </w:t>
      </w:r>
    </w:p>
    <w:p w:rsidR="00A14F05" w:rsidRDefault="00F20223" w:rsidP="00B63F28">
      <w:pPr>
        <w:pStyle w:val="MRheading4"/>
        <w:spacing w:line="240" w:lineRule="auto"/>
        <w:rPr>
          <w:rFonts w:eastAsia="Times New Roman"/>
          <w:lang w:val="en-GB"/>
        </w:rPr>
      </w:pPr>
      <w:r w:rsidRPr="00F20223">
        <w:rPr>
          <w:rFonts w:eastAsia="Times New Roman"/>
          <w:lang w:val="en-GB"/>
        </w:rPr>
        <w:t>be in outline terms only, but in sufficient detail to enable the Authority’s Representative to assess</w:t>
      </w:r>
      <w:r w:rsidR="00A14F05">
        <w:rPr>
          <w:rFonts w:eastAsia="Times New Roman"/>
          <w:lang w:val="en-GB"/>
        </w:rPr>
        <w:t>:</w:t>
      </w:r>
      <w:r w:rsidRPr="00F20223">
        <w:rPr>
          <w:rFonts w:eastAsia="Times New Roman"/>
          <w:lang w:val="en-GB"/>
        </w:rPr>
        <w:t xml:space="preserve"> </w:t>
      </w:r>
    </w:p>
    <w:p w:rsidR="00A14F05" w:rsidRDefault="00A14F05" w:rsidP="00757218">
      <w:pPr>
        <w:pStyle w:val="MRheading5"/>
        <w:spacing w:line="240" w:lineRule="auto"/>
        <w:rPr>
          <w:rFonts w:eastAsia="Times New Roman"/>
          <w:lang w:val="en-GB"/>
        </w:rPr>
      </w:pPr>
      <w:r>
        <w:rPr>
          <w:rFonts w:eastAsia="Times New Roman"/>
          <w:lang w:val="en-GB"/>
        </w:rPr>
        <w:t>[</w:t>
      </w:r>
      <w:r w:rsidRPr="00EA42EF">
        <w:rPr>
          <w:rFonts w:eastAsia="Times New Roman"/>
          <w:i/>
          <w:lang w:val="en-GB"/>
        </w:rPr>
        <w:t xml:space="preserve">this paragraph will need to provide for the proposals to be in line </w:t>
      </w:r>
      <w:r w:rsidR="00EA42EF">
        <w:rPr>
          <w:rFonts w:eastAsia="Times New Roman"/>
          <w:i/>
          <w:lang w:val="en-GB"/>
        </w:rPr>
        <w:t xml:space="preserve">and interface </w:t>
      </w:r>
      <w:r w:rsidRPr="00EA42EF">
        <w:rPr>
          <w:rFonts w:eastAsia="Times New Roman"/>
          <w:i/>
          <w:lang w:val="en-GB"/>
        </w:rPr>
        <w:t xml:space="preserve">with the agile process operating under the EvO Contract.  The Contractor should ensure that its proposals </w:t>
      </w:r>
      <w:r w:rsidR="00757218" w:rsidRPr="00EA42EF">
        <w:rPr>
          <w:rFonts w:eastAsia="Times New Roman"/>
          <w:i/>
          <w:lang w:val="en-GB"/>
        </w:rPr>
        <w:t>tie in with development of the EvO System</w:t>
      </w:r>
      <w:r w:rsidR="00EA42EF">
        <w:rPr>
          <w:rFonts w:eastAsia="Times New Roman"/>
          <w:i/>
          <w:lang w:val="en-GB"/>
        </w:rPr>
        <w:t xml:space="preserve"> and would not hinder and/or preclude achievement of EvO System Acceptance by the EvO System Estimated Acceptance Date</w:t>
      </w:r>
      <w:r w:rsidR="00757218">
        <w:rPr>
          <w:rFonts w:eastAsia="Times New Roman"/>
          <w:lang w:val="en-GB"/>
        </w:rPr>
        <w:t>]</w:t>
      </w:r>
      <w:r w:rsidR="00EA42EF">
        <w:rPr>
          <w:rFonts w:eastAsia="Times New Roman"/>
          <w:lang w:val="en-GB"/>
        </w:rPr>
        <w:t>;</w:t>
      </w:r>
    </w:p>
    <w:p w:rsidR="00A14F05" w:rsidRPr="00A14F05" w:rsidRDefault="00F20223" w:rsidP="00757218">
      <w:pPr>
        <w:pStyle w:val="MRheading5"/>
        <w:spacing w:line="240" w:lineRule="auto"/>
        <w:rPr>
          <w:rFonts w:eastAsia="Times New Roman"/>
          <w:lang w:val="en-GB"/>
        </w:rPr>
      </w:pPr>
      <w:r w:rsidRPr="00F20223">
        <w:rPr>
          <w:rFonts w:eastAsia="Times New Roman"/>
          <w:lang w:val="en-GB"/>
        </w:rPr>
        <w:t>which Authority representatives will need to be present during the whole (or specific part) of such Programme Increment to engage in the Agile Process;</w:t>
      </w:r>
      <w:r w:rsidR="00A14F05">
        <w:rPr>
          <w:rFonts w:eastAsia="Times New Roman"/>
          <w:lang w:val="en-GB"/>
        </w:rPr>
        <w:t xml:space="preserve"> and</w:t>
      </w:r>
    </w:p>
    <w:p w:rsidR="00F20223" w:rsidRPr="00F20223" w:rsidRDefault="00F20223" w:rsidP="00B63F28">
      <w:pPr>
        <w:pStyle w:val="MRheading4"/>
        <w:spacing w:line="240" w:lineRule="auto"/>
        <w:rPr>
          <w:rFonts w:eastAsia="Times New Roman"/>
          <w:lang w:val="en-GB"/>
        </w:rPr>
      </w:pPr>
      <w:r w:rsidRPr="00F20223">
        <w:rPr>
          <w:rFonts w:eastAsia="Times New Roman"/>
          <w:lang w:val="en-GB"/>
        </w:rPr>
        <w:t xml:space="preserve">(for the purposes of the provisions of this </w:t>
      </w:r>
      <w:r w:rsidR="00757218">
        <w:rPr>
          <w:rFonts w:eastAsia="Times New Roman"/>
          <w:lang w:val="en-GB"/>
        </w:rPr>
        <w:t>[</w:t>
      </w:r>
      <w:r w:rsidRPr="00F20223">
        <w:rPr>
          <w:rFonts w:eastAsia="Times New Roman"/>
          <w:lang w:val="en-GB"/>
        </w:rPr>
        <w:t xml:space="preserve">paragraph </w:t>
      </w:r>
      <w:r w:rsidRPr="00F20223">
        <w:rPr>
          <w:rFonts w:eastAsia="Times New Roman"/>
          <w:lang w:val="en-GB"/>
        </w:rPr>
        <w:fldChar w:fldCharType="begin"/>
      </w:r>
      <w:r w:rsidRPr="00F20223">
        <w:rPr>
          <w:rFonts w:eastAsia="Times New Roman"/>
          <w:lang w:val="en-GB"/>
        </w:rPr>
        <w:instrText xml:space="preserve"> REF _Ref473107425 \r \h </w:instrText>
      </w:r>
      <w:r w:rsidR="00B63F28">
        <w:rPr>
          <w:rFonts w:eastAsia="Times New Roman"/>
          <w:lang w:val="en-GB"/>
        </w:rPr>
        <w:instrText xml:space="preserve">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2</w:t>
      </w:r>
      <w:r w:rsidRPr="00F20223">
        <w:rPr>
          <w:rFonts w:eastAsia="Times New Roman"/>
          <w:lang w:val="en-GB"/>
        </w:rPr>
        <w:fldChar w:fldCharType="end"/>
      </w:r>
      <w:r w:rsidR="00757218">
        <w:rPr>
          <w:rFonts w:eastAsia="Times New Roman"/>
          <w:lang w:val="en-GB"/>
        </w:rPr>
        <w:t>]</w:t>
      </w:r>
      <w:r w:rsidRPr="00F20223">
        <w:rPr>
          <w:rFonts w:eastAsia="Times New Roman"/>
          <w:lang w:val="en-GB"/>
        </w:rPr>
        <w:t xml:space="preserve"> of this Annex 1 to Schedule 4 (</w:t>
      </w:r>
      <w:r w:rsidRPr="00F20223">
        <w:rPr>
          <w:rFonts w:eastAsia="Times New Roman"/>
          <w:i/>
          <w:lang w:val="en-GB"/>
        </w:rPr>
        <w:t>Assurance Process</w:t>
      </w:r>
      <w:r w:rsidRPr="00F20223">
        <w:rPr>
          <w:rFonts w:eastAsia="Times New Roman"/>
          <w:lang w:val="en-GB"/>
        </w:rPr>
        <w:t>)) be deemed to be at “Programme Increment n+2 stage”.</w:t>
      </w:r>
    </w:p>
    <w:p w:rsidR="00F20223" w:rsidRPr="00F20223" w:rsidRDefault="00F20223" w:rsidP="00B63F28">
      <w:pPr>
        <w:pStyle w:val="MRheading1"/>
        <w:tabs>
          <w:tab w:val="left" w:pos="720"/>
        </w:tabs>
        <w:spacing w:line="240" w:lineRule="auto"/>
        <w:rPr>
          <w:rFonts w:eastAsia="Times New Roman"/>
          <w:lang w:val="en-GB"/>
        </w:rPr>
      </w:pPr>
      <w:bookmarkStart w:id="14" w:name="_Ref474064886"/>
      <w:bookmarkStart w:id="15" w:name="_Ref474066034"/>
      <w:r w:rsidRPr="00F20223">
        <w:rPr>
          <w:rFonts w:eastAsia="Times New Roman"/>
          <w:lang w:val="en-GB"/>
        </w:rPr>
        <w:t>Planning Conferences, updating Key Deliverables and Required Items [ etc.</w:t>
      </w:r>
      <w:bookmarkEnd w:id="14"/>
      <w:r w:rsidRPr="00F20223">
        <w:rPr>
          <w:rFonts w:eastAsia="Times New Roman"/>
          <w:lang w:val="en-GB"/>
        </w:rPr>
        <w:t>]</w:t>
      </w:r>
      <w:bookmarkEnd w:id="15"/>
      <w:r w:rsidRPr="00F20223">
        <w:rPr>
          <w:rFonts w:eastAsia="Times New Roman"/>
          <w:lang w:val="en-GB"/>
        </w:rPr>
        <w:t xml:space="preserve"> </w:t>
      </w:r>
    </w:p>
    <w:p w:rsidR="00F20223" w:rsidRPr="00F20223" w:rsidRDefault="00F20223" w:rsidP="00B63F28">
      <w:pPr>
        <w:pStyle w:val="MRheading2"/>
        <w:tabs>
          <w:tab w:val="left" w:pos="720"/>
        </w:tabs>
        <w:spacing w:line="240" w:lineRule="auto"/>
        <w:rPr>
          <w:rFonts w:eastAsia="Times New Roman"/>
          <w:lang w:val="en-GB"/>
        </w:rPr>
      </w:pPr>
      <w:r w:rsidRPr="00F20223">
        <w:rPr>
          <w:rFonts w:eastAsia="Times New Roman"/>
          <w:lang w:val="en-GB"/>
        </w:rPr>
        <w:t>A Planning Conference will be commenced not more than five (5) Working Days prior to the end of each Programme Increment and shall be for such duration as the Parties agree is required to assess the outcome of the then current Programme Increment and to plan future Programme Increments. Each Planning Conference will be hosted by the Contractor (at its sole cost, provided always that the Authority will be responsible for any travel costs associated with the Authority representatives).</w:t>
      </w:r>
    </w:p>
    <w:p w:rsidR="00F20223" w:rsidRPr="00F20223" w:rsidRDefault="00F20223" w:rsidP="00B63F28">
      <w:pPr>
        <w:pStyle w:val="MRheading2"/>
        <w:tabs>
          <w:tab w:val="left" w:pos="720"/>
        </w:tabs>
        <w:spacing w:line="240" w:lineRule="auto"/>
        <w:rPr>
          <w:rFonts w:eastAsia="Times New Roman"/>
          <w:lang w:val="en-GB"/>
        </w:rPr>
      </w:pPr>
      <w:bookmarkStart w:id="16" w:name="_Ref474062085"/>
      <w:r w:rsidRPr="00F20223">
        <w:rPr>
          <w:rFonts w:eastAsia="Times New Roman"/>
          <w:lang w:val="en-GB"/>
        </w:rPr>
        <w:lastRenderedPageBreak/>
        <w:t>The Contractor shall issue to the Authority (not later than (10) Working Days prior to the commencement of each Planning Conference) a proposed agenda, identifying the proposed timetable for and matters for discussion relevant Planning Conference, including:</w:t>
      </w:r>
      <w:bookmarkEnd w:id="16"/>
    </w:p>
    <w:p w:rsidR="00F20223" w:rsidRPr="00F20223" w:rsidRDefault="00F20223" w:rsidP="00B63F28">
      <w:pPr>
        <w:pStyle w:val="MRheading3"/>
        <w:tabs>
          <w:tab w:val="left" w:pos="1797"/>
        </w:tabs>
        <w:spacing w:line="240" w:lineRule="auto"/>
        <w:rPr>
          <w:rFonts w:eastAsia="Times New Roman"/>
          <w:lang w:val="en-GB"/>
        </w:rPr>
      </w:pPr>
      <w:r w:rsidRPr="00F20223">
        <w:rPr>
          <w:rFonts w:eastAsia="Times New Roman"/>
          <w:lang w:val="en-GB"/>
        </w:rPr>
        <w:t>how the then relevant Solution Demonstration(s) in respect of the  then current Programme Increment</w:t>
      </w:r>
      <w:r w:rsidR="00757218">
        <w:rPr>
          <w:rFonts w:eastAsia="Times New Roman"/>
          <w:lang w:val="en-GB"/>
        </w:rPr>
        <w:t>[</w:t>
      </w:r>
      <w:r w:rsidRPr="00F20223">
        <w:rPr>
          <w:rFonts w:eastAsia="Times New Roman"/>
          <w:lang w:val="en-GB"/>
        </w:rPr>
        <w:t>s</w:t>
      </w:r>
      <w:r w:rsidR="00757218">
        <w:rPr>
          <w:rFonts w:eastAsia="Times New Roman"/>
          <w:lang w:val="en-GB"/>
        </w:rPr>
        <w:t>]</w:t>
      </w:r>
      <w:r w:rsidRPr="00F20223">
        <w:rPr>
          <w:rFonts w:eastAsia="Times New Roman"/>
          <w:lang w:val="en-GB"/>
        </w:rPr>
        <w:t xml:space="preserve"> will be managed and undertaken to demonstrate satisfaction of the Done Criteria for each such Programme Increment</w:t>
      </w:r>
      <w:r w:rsidR="00757218">
        <w:rPr>
          <w:rFonts w:eastAsia="Times New Roman"/>
          <w:lang w:val="en-GB"/>
        </w:rPr>
        <w:t>[</w:t>
      </w:r>
      <w:r w:rsidRPr="00F20223">
        <w:rPr>
          <w:rFonts w:eastAsia="Times New Roman"/>
          <w:lang w:val="en-GB"/>
        </w:rPr>
        <w:t>s</w:t>
      </w:r>
      <w:r w:rsidR="00757218">
        <w:rPr>
          <w:rFonts w:eastAsia="Times New Roman"/>
          <w:lang w:val="en-GB"/>
        </w:rPr>
        <w:t>]</w:t>
      </w:r>
      <w:r w:rsidRPr="00F20223">
        <w:rPr>
          <w:rFonts w:eastAsia="Times New Roman"/>
          <w:lang w:val="en-GB"/>
        </w:rPr>
        <w:t>;</w:t>
      </w:r>
    </w:p>
    <w:p w:rsidR="00F20223" w:rsidRPr="00F20223" w:rsidRDefault="00F20223" w:rsidP="00B63F28">
      <w:pPr>
        <w:pStyle w:val="MRheading3"/>
        <w:tabs>
          <w:tab w:val="left" w:pos="1797"/>
        </w:tabs>
        <w:spacing w:line="240" w:lineRule="auto"/>
        <w:rPr>
          <w:rFonts w:eastAsia="Times New Roman"/>
          <w:lang w:val="en-GB"/>
        </w:rPr>
      </w:pPr>
      <w:r w:rsidRPr="00F20223">
        <w:rPr>
          <w:rFonts w:eastAsia="Times New Roman"/>
          <w:lang w:val="en-GB"/>
        </w:rPr>
        <w:t>opportunities for the Authority and any other Third Party to provide feedback on the progress of the then current Programme Increment</w:t>
      </w:r>
      <w:r w:rsidR="00757218">
        <w:rPr>
          <w:rFonts w:eastAsia="Times New Roman"/>
          <w:lang w:val="en-GB"/>
        </w:rPr>
        <w:t>[</w:t>
      </w:r>
      <w:r w:rsidRPr="00F20223">
        <w:rPr>
          <w:rFonts w:eastAsia="Times New Roman"/>
          <w:lang w:val="en-GB"/>
        </w:rPr>
        <w:t>s</w:t>
      </w:r>
      <w:r w:rsidR="00757218">
        <w:rPr>
          <w:rFonts w:eastAsia="Times New Roman"/>
          <w:lang w:val="en-GB"/>
        </w:rPr>
        <w:t>]</w:t>
      </w:r>
      <w:r w:rsidRPr="00F20223">
        <w:rPr>
          <w:rFonts w:eastAsia="Times New Roman"/>
          <w:lang w:val="en-GB"/>
        </w:rPr>
        <w:t xml:space="preserve"> and future Programme Increments;</w:t>
      </w:r>
    </w:p>
    <w:p w:rsidR="00F20223" w:rsidRPr="00F20223" w:rsidRDefault="00F20223" w:rsidP="00B63F28">
      <w:pPr>
        <w:pStyle w:val="MRheading3"/>
        <w:tabs>
          <w:tab w:val="left" w:pos="1797"/>
        </w:tabs>
        <w:spacing w:line="240" w:lineRule="auto"/>
        <w:rPr>
          <w:rFonts w:eastAsia="Times New Roman"/>
          <w:lang w:val="en-GB"/>
        </w:rPr>
      </w:pPr>
      <w:r w:rsidRPr="00F20223">
        <w:rPr>
          <w:rFonts w:eastAsia="Times New Roman"/>
          <w:lang w:val="en-GB"/>
        </w:rPr>
        <w:t xml:space="preserve">planning for future Programme Increments (having regard to the detail required for each such Programme Increments as more particularly outlined in paragraph </w:t>
      </w:r>
      <w:r w:rsidRPr="00F20223">
        <w:rPr>
          <w:rFonts w:eastAsia="Times New Roman"/>
          <w:lang w:val="en-GB"/>
        </w:rPr>
        <w:fldChar w:fldCharType="begin"/>
      </w:r>
      <w:r w:rsidRPr="00F20223">
        <w:rPr>
          <w:rFonts w:eastAsia="Times New Roman"/>
          <w:lang w:val="en-GB"/>
        </w:rPr>
        <w:instrText xml:space="preserve"> REF _Ref473105967 \r \h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2.2</w:t>
      </w:r>
      <w:r w:rsidRPr="00F20223">
        <w:rPr>
          <w:rFonts w:eastAsia="Times New Roman"/>
          <w:lang w:val="en-GB"/>
        </w:rPr>
        <w:fldChar w:fldCharType="end"/>
      </w:r>
      <w:r w:rsidRPr="00F20223">
        <w:rPr>
          <w:rFonts w:eastAsia="Times New Roman"/>
          <w:lang w:val="en-GB"/>
        </w:rPr>
        <w:t xml:space="preserve"> of this Annex 1 to Schedule 4 (</w:t>
      </w:r>
      <w:r w:rsidRPr="00F20223">
        <w:rPr>
          <w:rFonts w:eastAsia="Times New Roman"/>
          <w:i/>
          <w:lang w:val="en-GB"/>
        </w:rPr>
        <w:t>Assurance Process</w:t>
      </w:r>
      <w:r w:rsidRPr="00F20223">
        <w:rPr>
          <w:rFonts w:eastAsia="Times New Roman"/>
          <w:lang w:val="en-GB"/>
        </w:rPr>
        <w:t>));</w:t>
      </w:r>
    </w:p>
    <w:p w:rsidR="00F20223" w:rsidRPr="00F20223" w:rsidRDefault="00757218" w:rsidP="00B63F28">
      <w:pPr>
        <w:pStyle w:val="MRheading3"/>
        <w:tabs>
          <w:tab w:val="left" w:pos="1797"/>
        </w:tabs>
        <w:spacing w:line="240" w:lineRule="auto"/>
        <w:rPr>
          <w:rFonts w:eastAsia="Times New Roman"/>
          <w:lang w:val="en-GB"/>
        </w:rPr>
      </w:pPr>
      <w:r>
        <w:rPr>
          <w:rFonts w:eastAsia="Times New Roman"/>
          <w:lang w:val="en-GB"/>
        </w:rPr>
        <w:t>[</w:t>
      </w:r>
      <w:r w:rsidR="00F20223" w:rsidRPr="00F20223">
        <w:rPr>
          <w:rFonts w:eastAsia="Times New Roman"/>
          <w:lang w:val="en-GB"/>
        </w:rPr>
        <w:t>how the Programme Increments will be split into Sprints</w:t>
      </w:r>
      <w:r>
        <w:rPr>
          <w:rFonts w:eastAsia="Times New Roman"/>
          <w:lang w:val="en-GB"/>
        </w:rPr>
        <w:t>]</w:t>
      </w:r>
      <w:r w:rsidR="00F20223" w:rsidRPr="00F20223">
        <w:rPr>
          <w:rFonts w:eastAsia="Times New Roman"/>
          <w:lang w:val="en-GB"/>
        </w:rPr>
        <w:t>;</w:t>
      </w:r>
    </w:p>
    <w:p w:rsidR="00F20223" w:rsidRPr="00F20223" w:rsidRDefault="00F20223" w:rsidP="00B63F28">
      <w:pPr>
        <w:pStyle w:val="MRheading3"/>
        <w:tabs>
          <w:tab w:val="left" w:pos="1797"/>
        </w:tabs>
        <w:spacing w:line="240" w:lineRule="auto"/>
        <w:rPr>
          <w:rFonts w:eastAsia="Times New Roman"/>
          <w:lang w:val="en-GB"/>
        </w:rPr>
      </w:pPr>
      <w:r w:rsidRPr="00F20223">
        <w:rPr>
          <w:rFonts w:eastAsia="Times New Roman"/>
          <w:lang w:val="en-GB"/>
        </w:rPr>
        <w:t>the relevant criteria and scope of the Solution Demonstration(s) for the immediately following Programme Increments;</w:t>
      </w:r>
    </w:p>
    <w:p w:rsidR="00F20223" w:rsidRPr="00F20223" w:rsidRDefault="00F20223" w:rsidP="00B63F28">
      <w:pPr>
        <w:pStyle w:val="MRheading3"/>
        <w:tabs>
          <w:tab w:val="left" w:pos="1797"/>
        </w:tabs>
        <w:spacing w:line="240" w:lineRule="auto"/>
        <w:rPr>
          <w:rFonts w:eastAsia="Times New Roman"/>
          <w:lang w:val="en-GB"/>
        </w:rPr>
      </w:pPr>
      <w:r w:rsidRPr="00F20223">
        <w:rPr>
          <w:rFonts w:eastAsia="Times New Roman"/>
          <w:lang w:val="en-GB"/>
        </w:rPr>
        <w:t>any proposed new Agile Release Trains; and</w:t>
      </w:r>
    </w:p>
    <w:p w:rsidR="00F20223" w:rsidRPr="00F20223" w:rsidRDefault="00F20223" w:rsidP="00B63F28">
      <w:pPr>
        <w:pStyle w:val="MRheading3"/>
        <w:tabs>
          <w:tab w:val="left" w:pos="1797"/>
        </w:tabs>
        <w:spacing w:line="240" w:lineRule="auto"/>
        <w:rPr>
          <w:rFonts w:eastAsia="Times New Roman"/>
          <w:lang w:val="en-GB"/>
        </w:rPr>
      </w:pPr>
      <w:r w:rsidRPr="00F20223">
        <w:rPr>
          <w:rFonts w:eastAsia="Times New Roman"/>
          <w:lang w:val="en-GB"/>
        </w:rPr>
        <w:t>any other relevant matters.</w:t>
      </w:r>
    </w:p>
    <w:p w:rsidR="00F20223" w:rsidRPr="00F20223" w:rsidRDefault="00F20223" w:rsidP="00B63F28">
      <w:pPr>
        <w:pStyle w:val="MRheading2"/>
        <w:tabs>
          <w:tab w:val="left" w:pos="720"/>
        </w:tabs>
        <w:spacing w:line="240" w:lineRule="auto"/>
        <w:rPr>
          <w:rFonts w:eastAsia="Times New Roman"/>
          <w:lang w:val="en-GB"/>
        </w:rPr>
      </w:pPr>
      <w:r w:rsidRPr="00F20223">
        <w:rPr>
          <w:rFonts w:eastAsia="Times New Roman"/>
          <w:lang w:val="en-GB"/>
        </w:rPr>
        <w:t xml:space="preserve">The Authority may make representations in relation to and require amendments to any agenda issued by the Contractor in accordance with paragraph </w:t>
      </w:r>
      <w:r w:rsidRPr="00F20223">
        <w:rPr>
          <w:rFonts w:eastAsia="Times New Roman"/>
          <w:lang w:val="en-GB"/>
        </w:rPr>
        <w:fldChar w:fldCharType="begin"/>
      </w:r>
      <w:r w:rsidRPr="00F20223">
        <w:rPr>
          <w:rFonts w:eastAsia="Times New Roman"/>
          <w:lang w:val="en-GB"/>
        </w:rPr>
        <w:instrText xml:space="preserve"> REF _Ref474062085 \r \h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3.2</w:t>
      </w:r>
      <w:r w:rsidRPr="00F20223">
        <w:rPr>
          <w:rFonts w:eastAsia="Times New Roman"/>
          <w:lang w:val="en-GB"/>
        </w:rPr>
        <w:fldChar w:fldCharType="end"/>
      </w:r>
      <w:r w:rsidRPr="00F20223">
        <w:rPr>
          <w:rFonts w:eastAsia="Times New Roman"/>
          <w:lang w:val="en-GB"/>
        </w:rPr>
        <w:t xml:space="preserve"> of this Annex 1 to Schedule 4 (</w:t>
      </w:r>
      <w:r w:rsidRPr="00F20223">
        <w:rPr>
          <w:rFonts w:eastAsia="Times New Roman"/>
          <w:i/>
          <w:lang w:val="en-GB"/>
        </w:rPr>
        <w:t>Assurance Process</w:t>
      </w:r>
      <w:r w:rsidRPr="00F20223">
        <w:rPr>
          <w:rFonts w:eastAsia="Times New Roman"/>
          <w:lang w:val="en-GB"/>
        </w:rPr>
        <w:t>).</w:t>
      </w:r>
    </w:p>
    <w:p w:rsidR="00F20223" w:rsidRPr="00F20223" w:rsidRDefault="00F20223" w:rsidP="00B63F28">
      <w:pPr>
        <w:pStyle w:val="MRheading2"/>
        <w:tabs>
          <w:tab w:val="left" w:pos="720"/>
        </w:tabs>
        <w:spacing w:line="240" w:lineRule="auto"/>
        <w:rPr>
          <w:rFonts w:eastAsia="Times New Roman"/>
          <w:lang w:val="en-GB"/>
        </w:rPr>
      </w:pPr>
      <w:bookmarkStart w:id="17" w:name="_Ref475524732"/>
      <w:r w:rsidRPr="00F20223">
        <w:rPr>
          <w:rFonts w:eastAsia="Times New Roman"/>
          <w:lang w:val="en-GB"/>
        </w:rPr>
        <w:t>Where the Parties agree such agendas (with or without amendment), the relevant Planning Conference shall proceed on the basis of (and in accordance with) such agendas (as amended (if applicable));</w:t>
      </w:r>
      <w:bookmarkEnd w:id="17"/>
    </w:p>
    <w:p w:rsidR="00F20223" w:rsidRPr="00801E95" w:rsidRDefault="00F20223" w:rsidP="00B63F28">
      <w:pPr>
        <w:pStyle w:val="MRheading2"/>
        <w:tabs>
          <w:tab w:val="left" w:pos="720"/>
        </w:tabs>
        <w:spacing w:line="240" w:lineRule="auto"/>
        <w:rPr>
          <w:rFonts w:eastAsia="Times New Roman"/>
          <w:lang w:val="en-GB"/>
        </w:rPr>
      </w:pPr>
      <w:bookmarkStart w:id="18" w:name="_Ref474167321"/>
      <w:r w:rsidRPr="00F20223">
        <w:rPr>
          <w:rFonts w:eastAsia="Times New Roman"/>
          <w:lang w:val="en-GB"/>
        </w:rPr>
        <w:t xml:space="preserve">When a Planning Conference has commenced and where the Parties are unable to agree any matters arising during the Planning Conference and/or where at any time during a Programme Increment the Authority notifies the Contractor that it has a disagreement with any matters arising during the relevant Programme Increment (whether during a Sprint as contemplated in paragraph </w:t>
      </w:r>
      <w:r w:rsidRPr="00F20223">
        <w:rPr>
          <w:rFonts w:eastAsia="Times New Roman"/>
          <w:lang w:val="en-GB"/>
        </w:rPr>
        <w:fldChar w:fldCharType="begin"/>
      </w:r>
      <w:r w:rsidRPr="00F20223">
        <w:rPr>
          <w:rFonts w:eastAsia="Times New Roman"/>
          <w:lang w:val="en-GB"/>
        </w:rPr>
        <w:instrText xml:space="preserve"> REF _Ref474167227 \r \h </w:instrText>
      </w:r>
      <w:r w:rsidR="00B63F28">
        <w:rPr>
          <w:rFonts w:eastAsia="Times New Roman"/>
          <w:lang w:val="en-GB"/>
        </w:rPr>
        <w:instrText xml:space="preserve">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4</w:t>
      </w:r>
      <w:r w:rsidRPr="00F20223">
        <w:rPr>
          <w:rFonts w:eastAsia="Times New Roman"/>
          <w:lang w:val="en-GB"/>
        </w:rPr>
        <w:fldChar w:fldCharType="end"/>
      </w:r>
      <w:r w:rsidRPr="00F20223">
        <w:rPr>
          <w:rFonts w:eastAsia="Times New Roman"/>
          <w:lang w:val="en-GB"/>
        </w:rPr>
        <w:t xml:space="preserve"> of this Annex 1 to Schedule 4 (</w:t>
      </w:r>
      <w:r w:rsidRPr="00F20223">
        <w:rPr>
          <w:rFonts w:eastAsia="Times New Roman"/>
          <w:i/>
          <w:lang w:val="en-GB"/>
        </w:rPr>
        <w:t>Assurance Process</w:t>
      </w:r>
      <w:r w:rsidRPr="00F20223">
        <w:rPr>
          <w:rFonts w:eastAsia="Times New Roman"/>
          <w:lang w:val="en-GB"/>
        </w:rPr>
        <w:t xml:space="preserve">) or otherwise), </w:t>
      </w:r>
      <w:r w:rsidRPr="00801E95">
        <w:rPr>
          <w:rFonts w:eastAsia="Times New Roman"/>
          <w:lang w:val="en-GB"/>
        </w:rPr>
        <w:t xml:space="preserve">the Contractor shall, subject to paragraph </w:t>
      </w:r>
      <w:r w:rsidRPr="00801E95">
        <w:rPr>
          <w:rFonts w:eastAsia="Times New Roman"/>
          <w:lang w:val="en-GB"/>
        </w:rPr>
        <w:fldChar w:fldCharType="begin"/>
      </w:r>
      <w:r w:rsidRPr="00801E95">
        <w:rPr>
          <w:rFonts w:eastAsia="Times New Roman"/>
          <w:lang w:val="en-GB"/>
        </w:rPr>
        <w:instrText xml:space="preserve"> REF _Ref474062253 \r \h </w:instrText>
      </w:r>
      <w:r w:rsidR="00B63F28" w:rsidRPr="00801E95">
        <w:rPr>
          <w:rFonts w:eastAsia="Times New Roman"/>
          <w:lang w:val="en-GB"/>
        </w:rPr>
        <w:instrText xml:space="preserve"> \* MERGEFORMAT </w:instrText>
      </w:r>
      <w:r w:rsidRPr="00801E95">
        <w:rPr>
          <w:rFonts w:eastAsia="Times New Roman"/>
          <w:lang w:val="en-GB"/>
        </w:rPr>
      </w:r>
      <w:r w:rsidRPr="00801E95">
        <w:rPr>
          <w:rFonts w:eastAsia="Times New Roman"/>
          <w:lang w:val="en-GB"/>
        </w:rPr>
        <w:fldChar w:fldCharType="separate"/>
      </w:r>
      <w:r w:rsidR="00FC3E53">
        <w:rPr>
          <w:rFonts w:eastAsia="Times New Roman"/>
          <w:lang w:val="en-GB"/>
        </w:rPr>
        <w:t>3.6</w:t>
      </w:r>
      <w:r w:rsidRPr="00801E95">
        <w:rPr>
          <w:rFonts w:eastAsia="Times New Roman"/>
          <w:lang w:val="en-GB"/>
        </w:rPr>
        <w:fldChar w:fldCharType="end"/>
      </w:r>
      <w:r w:rsidRPr="00801E95">
        <w:rPr>
          <w:rFonts w:eastAsia="Times New Roman"/>
          <w:lang w:val="en-GB"/>
        </w:rPr>
        <w:t xml:space="preserve"> of this Annex 1 to Schedule 4 (</w:t>
      </w:r>
      <w:r w:rsidRPr="00801E95">
        <w:rPr>
          <w:rFonts w:eastAsia="Times New Roman"/>
          <w:i/>
          <w:lang w:val="en-GB"/>
        </w:rPr>
        <w:t>Assurance Process</w:t>
      </w:r>
      <w:r w:rsidRPr="00801E95">
        <w:rPr>
          <w:rFonts w:eastAsia="Times New Roman"/>
          <w:lang w:val="en-GB"/>
        </w:rPr>
        <w:t>) and without prejudice to the Authority’s rights under the remainder of this Schedule 4 (</w:t>
      </w:r>
      <w:r w:rsidRPr="00801E95">
        <w:rPr>
          <w:rFonts w:eastAsia="Times New Roman"/>
          <w:i/>
          <w:lang w:val="en-GB"/>
        </w:rPr>
        <w:t>Assurance Process</w:t>
      </w:r>
      <w:r w:rsidRPr="00801E95">
        <w:rPr>
          <w:rFonts w:eastAsia="Times New Roman"/>
          <w:lang w:val="en-GB"/>
        </w:rPr>
        <w:t>) and Schedule 5 (</w:t>
      </w:r>
      <w:r w:rsidRPr="00801E95">
        <w:rPr>
          <w:rFonts w:eastAsia="Times New Roman"/>
          <w:i/>
          <w:lang w:val="en-GB"/>
        </w:rPr>
        <w:t>Acceptance Procedures</w:t>
      </w:r>
      <w:r w:rsidRPr="00801E95">
        <w:rPr>
          <w:rFonts w:eastAsia="Times New Roman"/>
          <w:lang w:val="en-GB"/>
        </w:rPr>
        <w:t>), be entitled to proceed notwithstanding the Authority disagreeing with such matters.</w:t>
      </w:r>
      <w:bookmarkEnd w:id="18"/>
    </w:p>
    <w:p w:rsidR="00F20223" w:rsidRPr="00F20223" w:rsidRDefault="00F20223" w:rsidP="00B63F28">
      <w:pPr>
        <w:pStyle w:val="MRheading2"/>
        <w:tabs>
          <w:tab w:val="left" w:pos="720"/>
        </w:tabs>
        <w:spacing w:line="240" w:lineRule="auto"/>
        <w:rPr>
          <w:rFonts w:eastAsia="Times New Roman"/>
          <w:lang w:val="en-GB"/>
        </w:rPr>
      </w:pPr>
      <w:bookmarkStart w:id="19" w:name="_Ref473107066"/>
      <w:bookmarkStart w:id="20" w:name="_Ref474062253"/>
      <w:bookmarkStart w:id="21" w:name="_Ref474069923"/>
      <w:bookmarkStart w:id="22" w:name="_Ref473106078"/>
      <w:r w:rsidRPr="00801E95">
        <w:rPr>
          <w:rFonts w:eastAsia="Times New Roman"/>
          <w:lang w:val="en-GB"/>
        </w:rPr>
        <w:t>Where, in relation to any matters arising in respe</w:t>
      </w:r>
      <w:r w:rsidRPr="00F20223">
        <w:rPr>
          <w:rFonts w:eastAsia="Times New Roman"/>
          <w:lang w:val="en-GB"/>
        </w:rPr>
        <w:t xml:space="preserve">ct of any Programme Increment </w:t>
      </w:r>
      <w:r w:rsidRPr="00F20223">
        <w:rPr>
          <w:rFonts w:eastAsia="Times New Roman"/>
          <w:lang w:val="en-GB"/>
        </w:rPr>
        <w:lastRenderedPageBreak/>
        <w:t>(including the proposed agenda and/or matters arising during a Planning Conference), the Authority’s Representative (acting reasonably) believes that such matters</w:t>
      </w:r>
      <w:bookmarkEnd w:id="19"/>
      <w:bookmarkEnd w:id="20"/>
      <w:r w:rsidRPr="00F20223">
        <w:rPr>
          <w:rFonts w:eastAsia="Times New Roman"/>
          <w:lang w:val="en-GB"/>
        </w:rPr>
        <w:t>:</w:t>
      </w:r>
      <w:bookmarkEnd w:id="21"/>
    </w:p>
    <w:p w:rsidR="00F20223" w:rsidRPr="0075780A" w:rsidRDefault="00EA42EF" w:rsidP="00B63F28">
      <w:pPr>
        <w:pStyle w:val="MRheading3"/>
        <w:tabs>
          <w:tab w:val="left" w:pos="1797"/>
        </w:tabs>
        <w:spacing w:line="240" w:lineRule="auto"/>
        <w:rPr>
          <w:rFonts w:eastAsia="Times New Roman"/>
          <w:lang w:val="en-GB"/>
        </w:rPr>
      </w:pPr>
      <w:r w:rsidRPr="0075780A">
        <w:rPr>
          <w:rFonts w:eastAsia="Times New Roman"/>
          <w:lang w:val="en-GB"/>
        </w:rPr>
        <w:t xml:space="preserve">are not consistent with </w:t>
      </w:r>
      <w:r w:rsidR="00BF252D" w:rsidRPr="0075780A">
        <w:rPr>
          <w:rFonts w:eastAsia="Times New Roman"/>
          <w:lang w:val="en-GB"/>
        </w:rPr>
        <w:t xml:space="preserve">the </w:t>
      </w:r>
      <w:r w:rsidR="0075780A" w:rsidRPr="0075780A">
        <w:rPr>
          <w:rFonts w:eastAsia="Times New Roman"/>
          <w:lang w:val="en-GB"/>
        </w:rPr>
        <w:t xml:space="preserve">proposals </w:t>
      </w:r>
      <w:r w:rsidR="00BF252D" w:rsidRPr="0075780A">
        <w:rPr>
          <w:rFonts w:eastAsia="Times New Roman"/>
          <w:lang w:val="en-GB"/>
        </w:rPr>
        <w:t>previously submitted by the Contractor in respect of such Programme Increment (when such Programme Increment was at Programme Increment n+1 stage or Programme Increment n+2 stage);</w:t>
      </w:r>
    </w:p>
    <w:p w:rsidR="00EA42EF" w:rsidRPr="00F20223" w:rsidRDefault="00EA42EF" w:rsidP="00B63F28">
      <w:pPr>
        <w:pStyle w:val="MRheading3"/>
        <w:tabs>
          <w:tab w:val="left" w:pos="1797"/>
        </w:tabs>
        <w:spacing w:line="240" w:lineRule="auto"/>
        <w:rPr>
          <w:rFonts w:eastAsia="Times New Roman"/>
          <w:lang w:val="en-GB"/>
        </w:rPr>
      </w:pPr>
      <w:r w:rsidRPr="00EA42EF">
        <w:rPr>
          <w:rFonts w:eastAsia="Times New Roman"/>
          <w:lang w:val="en-GB"/>
        </w:rPr>
        <w:t>[</w:t>
      </w:r>
      <w:r w:rsidRPr="00EA42EF">
        <w:rPr>
          <w:rFonts w:eastAsia="Times New Roman"/>
          <w:i/>
          <w:lang w:val="en-GB"/>
        </w:rPr>
        <w:t xml:space="preserve">this paragraph will </w:t>
      </w:r>
      <w:r>
        <w:rPr>
          <w:rFonts w:eastAsia="Times New Roman"/>
          <w:i/>
          <w:lang w:val="en-GB"/>
        </w:rPr>
        <w:t xml:space="preserve">provide grounds for the Authority’s Representative to </w:t>
      </w:r>
      <w:r w:rsidR="007B3AD5">
        <w:rPr>
          <w:rFonts w:eastAsia="Times New Roman"/>
          <w:i/>
          <w:lang w:val="en-GB"/>
        </w:rPr>
        <w:t>reject</w:t>
      </w:r>
      <w:r>
        <w:rPr>
          <w:rFonts w:eastAsia="Times New Roman"/>
          <w:i/>
          <w:lang w:val="en-GB"/>
        </w:rPr>
        <w:t xml:space="preserve"> the Contractor’s proposals where he reasonably believes that they are not </w:t>
      </w:r>
      <w:r w:rsidRPr="00EA42EF">
        <w:rPr>
          <w:rFonts w:eastAsia="Times New Roman"/>
          <w:i/>
          <w:lang w:val="en-GB"/>
        </w:rPr>
        <w:t xml:space="preserve">in line </w:t>
      </w:r>
      <w:r>
        <w:rPr>
          <w:rFonts w:eastAsia="Times New Roman"/>
          <w:i/>
          <w:lang w:val="en-GB"/>
        </w:rPr>
        <w:t xml:space="preserve">with and/or would not interface </w:t>
      </w:r>
      <w:r w:rsidRPr="00EA42EF">
        <w:rPr>
          <w:rFonts w:eastAsia="Times New Roman"/>
          <w:i/>
          <w:lang w:val="en-GB"/>
        </w:rPr>
        <w:t xml:space="preserve">with the agile process operating under the EvO Contract.  </w:t>
      </w:r>
      <w:r>
        <w:rPr>
          <w:rFonts w:eastAsia="Times New Roman"/>
          <w:i/>
          <w:lang w:val="en-GB"/>
        </w:rPr>
        <w:t xml:space="preserve">As above, the </w:t>
      </w:r>
      <w:r w:rsidRPr="00EA42EF">
        <w:rPr>
          <w:rFonts w:eastAsia="Times New Roman"/>
          <w:i/>
          <w:lang w:val="en-GB"/>
        </w:rPr>
        <w:t xml:space="preserve">Contractor </w:t>
      </w:r>
      <w:r>
        <w:rPr>
          <w:rFonts w:eastAsia="Times New Roman"/>
          <w:i/>
          <w:lang w:val="en-GB"/>
        </w:rPr>
        <w:t>must</w:t>
      </w:r>
      <w:r w:rsidRPr="00EA42EF">
        <w:rPr>
          <w:rFonts w:eastAsia="Times New Roman"/>
          <w:i/>
          <w:lang w:val="en-GB"/>
        </w:rPr>
        <w:t xml:space="preserve"> ensure that its proposals tie in with development of the EvO System</w:t>
      </w:r>
      <w:r>
        <w:rPr>
          <w:rFonts w:eastAsia="Times New Roman"/>
          <w:i/>
          <w:lang w:val="en-GB"/>
        </w:rPr>
        <w:t xml:space="preserve"> and would not hinder and/or preclude achievement of EvO System Acceptance by the EvO System Estimated Acceptance Date</w:t>
      </w:r>
      <w:r w:rsidRPr="00EA42EF">
        <w:rPr>
          <w:rFonts w:eastAsia="Times New Roman"/>
          <w:lang w:val="en-GB"/>
        </w:rPr>
        <w:t>]</w:t>
      </w:r>
      <w:r>
        <w:rPr>
          <w:rFonts w:eastAsia="Times New Roman"/>
          <w:lang w:val="en-GB"/>
        </w:rPr>
        <w:t>;</w:t>
      </w:r>
      <w:r w:rsidR="00BF252D">
        <w:rPr>
          <w:rFonts w:eastAsia="Times New Roman"/>
          <w:lang w:val="en-GB"/>
        </w:rPr>
        <w:t xml:space="preserve"> and</w:t>
      </w:r>
    </w:p>
    <w:p w:rsidR="00F20223" w:rsidRPr="00F20223" w:rsidRDefault="00F20223" w:rsidP="00B63F28">
      <w:pPr>
        <w:pStyle w:val="MRheading3"/>
        <w:tabs>
          <w:tab w:val="left" w:pos="1797"/>
        </w:tabs>
        <w:spacing w:line="240" w:lineRule="auto"/>
        <w:rPr>
          <w:rFonts w:eastAsia="Times New Roman"/>
          <w:lang w:val="en-GB"/>
        </w:rPr>
      </w:pPr>
      <w:r w:rsidRPr="00F20223">
        <w:rPr>
          <w:rFonts w:eastAsia="Times New Roman"/>
          <w:lang w:val="en-GB"/>
        </w:rPr>
        <w:t>would not, if implemented, enable the Authority to comply with any of its obligations under this Contract (including under Schedule 7 (</w:t>
      </w:r>
      <w:r w:rsidRPr="00F20223">
        <w:rPr>
          <w:rFonts w:eastAsia="Times New Roman"/>
          <w:i/>
          <w:lang w:val="en-GB"/>
        </w:rPr>
        <w:t>Authority Obligations</w:t>
      </w:r>
      <w:r w:rsidRPr="00F20223">
        <w:rPr>
          <w:rFonts w:eastAsia="Times New Roman"/>
          <w:lang w:val="en-GB"/>
        </w:rPr>
        <w:t xml:space="preserve">)) </w:t>
      </w:r>
      <w:r w:rsidR="0075780A">
        <w:rPr>
          <w:rFonts w:eastAsia="Times New Roman"/>
          <w:lang w:val="en-GB"/>
        </w:rPr>
        <w:t xml:space="preserve">[and/or any MORPHEUS Contract] </w:t>
      </w:r>
      <w:r w:rsidRPr="00F20223">
        <w:rPr>
          <w:rFonts w:eastAsia="Times New Roman"/>
          <w:lang w:val="en-GB"/>
        </w:rPr>
        <w:t>and/or the Contractor to comply with any of its obligations under this Contract, in either case, as such obligations were contemplated prior to such matters,</w:t>
      </w:r>
    </w:p>
    <w:p w:rsidR="00F20223" w:rsidRPr="00F20223" w:rsidRDefault="00F20223" w:rsidP="00B63F28">
      <w:pPr>
        <w:widowControl/>
        <w:autoSpaceDE/>
        <w:autoSpaceDN/>
        <w:adjustRightInd/>
        <w:spacing w:before="240" w:after="0"/>
        <w:ind w:left="720"/>
        <w:jc w:val="both"/>
        <w:rPr>
          <w:rFonts w:ascii="Arial" w:eastAsia="Times New Roman" w:hAnsi="Arial" w:cs="Times New Roman"/>
          <w:szCs w:val="20"/>
          <w:lang w:val="en-GB"/>
        </w:rPr>
      </w:pPr>
      <w:r w:rsidRPr="00F20223">
        <w:rPr>
          <w:rFonts w:ascii="Arial" w:eastAsia="Times New Roman" w:hAnsi="Arial" w:cs="Times New Roman"/>
          <w:szCs w:val="20"/>
          <w:lang w:val="en-GB"/>
        </w:rPr>
        <w:t xml:space="preserve">then the Authority’s Representative shall be entitled to reject such matters and, subject to paragraph </w:t>
      </w:r>
      <w:r w:rsidRPr="00F20223">
        <w:rPr>
          <w:rFonts w:ascii="Arial" w:eastAsia="Times New Roman" w:hAnsi="Arial" w:cs="Times New Roman"/>
          <w:szCs w:val="20"/>
          <w:lang w:val="en-GB"/>
        </w:rPr>
        <w:fldChar w:fldCharType="begin"/>
      </w:r>
      <w:r w:rsidRPr="00F20223">
        <w:rPr>
          <w:rFonts w:ascii="Arial" w:eastAsia="Times New Roman" w:hAnsi="Arial" w:cs="Times New Roman"/>
          <w:szCs w:val="20"/>
          <w:lang w:val="en-GB"/>
        </w:rPr>
        <w:instrText xml:space="preserve"> REF _Ref474062488 \r \h </w:instrText>
      </w:r>
      <w:r w:rsidR="00B63F28">
        <w:rPr>
          <w:rFonts w:ascii="Arial" w:eastAsia="Times New Roman" w:hAnsi="Arial" w:cs="Times New Roman"/>
          <w:szCs w:val="20"/>
          <w:lang w:val="en-GB"/>
        </w:rPr>
        <w:instrText xml:space="preserve"> \* MERGEFORMAT </w:instrText>
      </w:r>
      <w:r w:rsidRPr="00F20223">
        <w:rPr>
          <w:rFonts w:ascii="Arial" w:eastAsia="Times New Roman" w:hAnsi="Arial" w:cs="Times New Roman"/>
          <w:szCs w:val="20"/>
          <w:lang w:val="en-GB"/>
        </w:rPr>
      </w:r>
      <w:r w:rsidRPr="00F20223">
        <w:rPr>
          <w:rFonts w:ascii="Arial" w:eastAsia="Times New Roman" w:hAnsi="Arial" w:cs="Times New Roman"/>
          <w:szCs w:val="20"/>
          <w:lang w:val="en-GB"/>
        </w:rPr>
        <w:fldChar w:fldCharType="separate"/>
      </w:r>
      <w:r w:rsidR="00FC3E53">
        <w:rPr>
          <w:rFonts w:ascii="Arial" w:eastAsia="Times New Roman" w:hAnsi="Arial" w:cs="Times New Roman"/>
          <w:szCs w:val="20"/>
          <w:lang w:val="en-GB"/>
        </w:rPr>
        <w:t>3.7</w:t>
      </w:r>
      <w:r w:rsidRPr="00F20223">
        <w:rPr>
          <w:rFonts w:ascii="Arial" w:eastAsia="Times New Roman" w:hAnsi="Arial" w:cs="Times New Roman"/>
          <w:szCs w:val="20"/>
          <w:lang w:val="en-GB"/>
        </w:rPr>
        <w:fldChar w:fldCharType="end"/>
      </w:r>
      <w:r w:rsidRPr="00F20223">
        <w:rPr>
          <w:rFonts w:ascii="Arial" w:eastAsia="Times New Roman" w:hAnsi="Arial" w:cs="Times New Roman"/>
          <w:szCs w:val="20"/>
          <w:lang w:val="en-GB"/>
        </w:rPr>
        <w:t xml:space="preserve"> of this Annex 1 to Schedule 4 (</w:t>
      </w:r>
      <w:r w:rsidRPr="00F20223">
        <w:rPr>
          <w:rFonts w:ascii="Arial" w:eastAsia="Times New Roman" w:hAnsi="Arial" w:cs="Times New Roman"/>
          <w:i/>
          <w:szCs w:val="20"/>
          <w:lang w:val="en-GB"/>
        </w:rPr>
        <w:t>Assurance Process</w:t>
      </w:r>
      <w:r w:rsidRPr="00F20223">
        <w:rPr>
          <w:rFonts w:ascii="Arial" w:eastAsia="Times New Roman" w:hAnsi="Arial" w:cs="Times New Roman"/>
          <w:szCs w:val="20"/>
          <w:lang w:val="en-GB"/>
        </w:rPr>
        <w:t xml:space="preserve">), the Contractor shall amend and re-submit such matters to ensure that such matters shall be consistent with such previous </w:t>
      </w:r>
      <w:r w:rsidR="0075780A">
        <w:rPr>
          <w:rFonts w:ascii="Arial" w:eastAsia="Times New Roman" w:hAnsi="Arial" w:cs="Times New Roman"/>
          <w:szCs w:val="20"/>
          <w:lang w:val="en-GB"/>
        </w:rPr>
        <w:t>proposals</w:t>
      </w:r>
      <w:r w:rsidRPr="00F20223">
        <w:rPr>
          <w:rFonts w:ascii="Arial" w:eastAsia="Times New Roman" w:hAnsi="Arial" w:cs="Times New Roman"/>
          <w:szCs w:val="20"/>
          <w:lang w:val="en-GB"/>
        </w:rPr>
        <w:t xml:space="preserve"> </w:t>
      </w:r>
      <w:r w:rsidR="0075780A">
        <w:rPr>
          <w:rFonts w:ascii="Arial" w:eastAsia="Times New Roman" w:hAnsi="Arial" w:cs="Times New Roman"/>
          <w:szCs w:val="20"/>
          <w:lang w:val="en-GB"/>
        </w:rPr>
        <w:t>and/or would [</w:t>
      </w:r>
      <w:r w:rsidR="0075780A" w:rsidRPr="0075780A">
        <w:rPr>
          <w:rFonts w:ascii="Arial" w:eastAsia="Times New Roman" w:hAnsi="Arial" w:cs="Times New Roman"/>
          <w:i/>
          <w:szCs w:val="20"/>
          <w:lang w:val="en-GB"/>
        </w:rPr>
        <w:t>ensure alignment and/or interface with the agile process operating under the EvO Contract</w:t>
      </w:r>
      <w:r w:rsidR="0075780A">
        <w:rPr>
          <w:rFonts w:ascii="Arial" w:eastAsia="Times New Roman" w:hAnsi="Arial" w:cs="Times New Roman"/>
          <w:szCs w:val="20"/>
          <w:lang w:val="en-GB"/>
        </w:rPr>
        <w:t xml:space="preserve">] </w:t>
      </w:r>
      <w:r w:rsidRPr="00F20223">
        <w:rPr>
          <w:rFonts w:ascii="Arial" w:eastAsia="Times New Roman" w:hAnsi="Arial" w:cs="Times New Roman"/>
          <w:szCs w:val="20"/>
          <w:lang w:val="en-GB"/>
        </w:rPr>
        <w:t>and/or would enable the Authority and/or the Contractor to comply with its obligations under this Contract</w:t>
      </w:r>
      <w:r w:rsidR="0075780A">
        <w:rPr>
          <w:rFonts w:ascii="Arial" w:eastAsia="Times New Roman" w:hAnsi="Arial" w:cs="Times New Roman"/>
          <w:szCs w:val="20"/>
          <w:lang w:val="en-GB"/>
        </w:rPr>
        <w:t xml:space="preserve"> [and/or the Authority to comply with its obligations under any MORPHEUS Contract]</w:t>
      </w:r>
      <w:r w:rsidRPr="00F20223">
        <w:rPr>
          <w:rFonts w:ascii="Arial" w:eastAsia="Times New Roman" w:hAnsi="Arial" w:cs="Times New Roman"/>
          <w:szCs w:val="20"/>
          <w:lang w:val="en-GB"/>
        </w:rPr>
        <w:t>.</w:t>
      </w:r>
    </w:p>
    <w:p w:rsidR="00F20223" w:rsidRPr="00F20223" w:rsidRDefault="00F20223" w:rsidP="00B63F28">
      <w:pPr>
        <w:pStyle w:val="MRheading2"/>
        <w:tabs>
          <w:tab w:val="left" w:pos="720"/>
        </w:tabs>
        <w:spacing w:line="240" w:lineRule="auto"/>
        <w:rPr>
          <w:rFonts w:eastAsia="Times New Roman"/>
          <w:lang w:val="en-GB"/>
        </w:rPr>
      </w:pPr>
      <w:bookmarkStart w:id="23" w:name="_Ref474062488"/>
      <w:bookmarkStart w:id="24" w:name="_Ref473106899"/>
      <w:bookmarkEnd w:id="22"/>
      <w:r w:rsidRPr="00F20223">
        <w:rPr>
          <w:rFonts w:eastAsia="Times New Roman"/>
          <w:lang w:val="en-GB"/>
        </w:rPr>
        <w:t xml:space="preserve">Where the Contractor does not agree that the Authority’s Representative is acting reasonably in relation to any objection referred to in paragraph </w:t>
      </w:r>
      <w:r w:rsidRPr="00F20223">
        <w:rPr>
          <w:rFonts w:eastAsia="Times New Roman"/>
          <w:lang w:val="en-GB"/>
        </w:rPr>
        <w:fldChar w:fldCharType="begin"/>
      </w:r>
      <w:r w:rsidRPr="00F20223">
        <w:rPr>
          <w:rFonts w:eastAsia="Times New Roman"/>
          <w:lang w:val="en-GB"/>
        </w:rPr>
        <w:instrText xml:space="preserve"> REF _Ref474062253 \r \h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3.6</w:t>
      </w:r>
      <w:r w:rsidRPr="00F20223">
        <w:rPr>
          <w:rFonts w:eastAsia="Times New Roman"/>
          <w:lang w:val="en-GB"/>
        </w:rPr>
        <w:fldChar w:fldCharType="end"/>
      </w:r>
      <w:r w:rsidRPr="00F20223">
        <w:rPr>
          <w:rFonts w:eastAsia="Times New Roman"/>
          <w:lang w:val="en-GB"/>
        </w:rPr>
        <w:t xml:space="preserve"> of this Annex 1 to Schedule 4 (</w:t>
      </w:r>
      <w:r w:rsidRPr="00F20223">
        <w:rPr>
          <w:rFonts w:eastAsia="Times New Roman"/>
          <w:i/>
          <w:lang w:val="en-GB"/>
        </w:rPr>
        <w:t>Assurance Process</w:t>
      </w:r>
      <w:r w:rsidRPr="00F20223">
        <w:rPr>
          <w:rFonts w:eastAsia="Times New Roman"/>
          <w:lang w:val="en-GB"/>
        </w:rPr>
        <w:t>), the Contractor shall be entitled to refer the matter to the Dispute Resolution Procedure</w:t>
      </w:r>
      <w:bookmarkEnd w:id="23"/>
      <w:r w:rsidR="0075780A">
        <w:rPr>
          <w:rFonts w:eastAsia="Times New Roman"/>
          <w:lang w:val="en-GB"/>
        </w:rPr>
        <w:t xml:space="preserve"> </w:t>
      </w:r>
      <w:r w:rsidR="00DA64BA" w:rsidRPr="00384E58">
        <w:rPr>
          <w:rFonts w:eastAsia="Times New Roman"/>
          <w:lang w:val="en-GB"/>
        </w:rPr>
        <w:t>a</w:t>
      </w:r>
      <w:r w:rsidR="00E642BF" w:rsidRPr="00384E58">
        <w:rPr>
          <w:rFonts w:eastAsia="Times New Roman"/>
          <w:lang w:val="en-GB"/>
        </w:rPr>
        <w:t>nd t</w:t>
      </w:r>
      <w:r w:rsidRPr="00F20223">
        <w:rPr>
          <w:rFonts w:eastAsia="Times New Roman"/>
          <w:lang w:val="en-GB"/>
        </w:rPr>
        <w:t>he Contractor shall not act on the matters that are subject to the dispute until such matter is determined, provided always that where the Contractor proceeds to act on such matters, the provisions of paragraph 1.4.4 of Part 1 of Schedule 4 (</w:t>
      </w:r>
      <w:r w:rsidRPr="00F20223">
        <w:rPr>
          <w:rFonts w:eastAsia="Times New Roman"/>
          <w:i/>
          <w:lang w:val="en-GB"/>
        </w:rPr>
        <w:t>Assurance Process</w:t>
      </w:r>
      <w:r w:rsidRPr="00F20223">
        <w:rPr>
          <w:rFonts w:eastAsia="Times New Roman"/>
          <w:lang w:val="en-GB"/>
        </w:rPr>
        <w:t>) shall apply (mutatis mutandis) as if the objection referred to in this paragraph 3.7 is an objection referred to in such paragraph 1.4.4.</w:t>
      </w:r>
    </w:p>
    <w:p w:rsidR="00F20223" w:rsidRPr="00F20223" w:rsidRDefault="00F20223" w:rsidP="00B63F28">
      <w:pPr>
        <w:pStyle w:val="MRheading2"/>
        <w:tabs>
          <w:tab w:val="left" w:pos="720"/>
        </w:tabs>
        <w:spacing w:line="240" w:lineRule="auto"/>
        <w:rPr>
          <w:rFonts w:eastAsia="Times New Roman"/>
          <w:lang w:val="en-GB"/>
        </w:rPr>
      </w:pPr>
      <w:bookmarkStart w:id="25" w:name="_Ref474068849"/>
      <w:bookmarkEnd w:id="24"/>
      <w:r w:rsidRPr="00F20223">
        <w:rPr>
          <w:rFonts w:eastAsia="Times New Roman"/>
          <w:lang w:val="en-GB"/>
        </w:rPr>
        <w:t xml:space="preserve">The Contractor acknowledges that in order for the Authority to be able to make informed comments on proposed Planning Conference agendas, participate effectively in the Planning Conferences and identify what (if any) Third Parties are required to participate in a Planning Conference, the Authority must be able to have access to updated Key Deliverables and Required Items for a reasonable </w:t>
      </w:r>
      <w:r w:rsidRPr="00F20223">
        <w:rPr>
          <w:rFonts w:eastAsia="Times New Roman"/>
          <w:lang w:val="en-GB"/>
        </w:rPr>
        <w:lastRenderedPageBreak/>
        <w:t xml:space="preserve">period prior to issue of the relevant agenda and the commencement of the relevant Planning Conference. Accordingly the Contractor shall update all Key Deliverables and Required Items as soon as reasonably practicable after relevant work in respect of each such Key Deliverables and Required Items has been carried out whether during and/or after completion of each Sprint, each Programme Increment and/or each Planning Conference. The Contractor shall also review, amend and, subject to the provisions of paragraph </w:t>
      </w:r>
      <w:r w:rsidRPr="00F20223">
        <w:rPr>
          <w:rFonts w:eastAsia="Times New Roman"/>
          <w:lang w:val="en-GB"/>
        </w:rPr>
        <w:fldChar w:fldCharType="begin"/>
      </w:r>
      <w:r w:rsidRPr="00F20223">
        <w:rPr>
          <w:rFonts w:eastAsia="Times New Roman"/>
          <w:lang w:val="en-GB"/>
        </w:rPr>
        <w:instrText xml:space="preserve"> REF _Ref473105967 \r \h </w:instrText>
      </w:r>
      <w:r w:rsidR="00B63F28">
        <w:rPr>
          <w:rFonts w:eastAsia="Times New Roman"/>
          <w:lang w:val="en-GB"/>
        </w:rPr>
        <w:instrText xml:space="preserve">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2.2</w:t>
      </w:r>
      <w:r w:rsidRPr="00F20223">
        <w:rPr>
          <w:rFonts w:eastAsia="Times New Roman"/>
          <w:lang w:val="en-GB"/>
        </w:rPr>
        <w:fldChar w:fldCharType="end"/>
      </w:r>
      <w:r w:rsidRPr="00F20223">
        <w:rPr>
          <w:rFonts w:eastAsia="Times New Roman"/>
          <w:lang w:val="en-GB"/>
        </w:rPr>
        <w:t xml:space="preserve"> of this Annex 1 to Schedule 4 (</w:t>
      </w:r>
      <w:r w:rsidRPr="00F20223">
        <w:rPr>
          <w:rFonts w:eastAsia="Times New Roman"/>
          <w:i/>
          <w:lang w:val="en-GB"/>
        </w:rPr>
        <w:t>Assurance Process</w:t>
      </w:r>
      <w:r w:rsidRPr="00F20223">
        <w:rPr>
          <w:rFonts w:eastAsia="Times New Roman"/>
          <w:lang w:val="en-GB"/>
        </w:rPr>
        <w:t xml:space="preserve">), update the </w:t>
      </w:r>
      <w:r w:rsidR="00785FD3">
        <w:rPr>
          <w:rFonts w:eastAsia="Times New Roman"/>
          <w:lang w:val="en-GB"/>
        </w:rPr>
        <w:t>[</w:t>
      </w:r>
      <w:r w:rsidRPr="00785FD3">
        <w:rPr>
          <w:rFonts w:eastAsia="Times New Roman"/>
          <w:lang w:val="en-GB"/>
        </w:rPr>
        <w:t>Value Stream Backlog</w:t>
      </w:r>
      <w:r w:rsidR="00785FD3">
        <w:rPr>
          <w:rFonts w:eastAsia="Times New Roman"/>
          <w:lang w:val="en-GB"/>
        </w:rPr>
        <w:t>]/[BMA Value Stream Backlog]</w:t>
      </w:r>
      <w:r w:rsidRPr="00785FD3">
        <w:rPr>
          <w:rFonts w:eastAsia="Times New Roman"/>
          <w:lang w:val="en-GB"/>
        </w:rPr>
        <w:t>,</w:t>
      </w:r>
      <w:r w:rsidRPr="00F20223">
        <w:rPr>
          <w:rFonts w:eastAsia="Times New Roman"/>
          <w:lang w:val="en-GB"/>
        </w:rPr>
        <w:t xml:space="preserve"> the composition of the Agile Release Trains and Programme Increments and Programme Backlog (as applicable) to reflect the activity undertaken and/or carried out and completed during the relevant Sprint, Programme Increment and/or Planning Conference. Such updating of Key Deliverables and Required Items shall be:</w:t>
      </w:r>
      <w:bookmarkEnd w:id="25"/>
    </w:p>
    <w:p w:rsidR="00F20223" w:rsidRPr="00F20223" w:rsidRDefault="00F20223" w:rsidP="00B63F28">
      <w:pPr>
        <w:pStyle w:val="MRheading3"/>
        <w:tabs>
          <w:tab w:val="left" w:pos="1797"/>
        </w:tabs>
        <w:spacing w:line="240" w:lineRule="auto"/>
        <w:rPr>
          <w:rFonts w:eastAsia="Times New Roman"/>
          <w:lang w:val="en-GB"/>
        </w:rPr>
      </w:pPr>
      <w:r w:rsidRPr="00F20223">
        <w:rPr>
          <w:rFonts w:eastAsia="Times New Roman"/>
          <w:lang w:val="en-GB"/>
        </w:rPr>
        <w:t xml:space="preserve">carried out as soon as reasonable practicable after the relevant work has been undertaken; </w:t>
      </w:r>
    </w:p>
    <w:p w:rsidR="00F20223" w:rsidRPr="00F20223" w:rsidRDefault="00F20223" w:rsidP="00B63F28">
      <w:pPr>
        <w:pStyle w:val="MRheading3"/>
        <w:tabs>
          <w:tab w:val="left" w:pos="1797"/>
        </w:tabs>
        <w:spacing w:line="240" w:lineRule="auto"/>
        <w:rPr>
          <w:rFonts w:eastAsia="Times New Roman"/>
          <w:lang w:val="en-GB"/>
        </w:rPr>
      </w:pPr>
      <w:r w:rsidRPr="00F20223">
        <w:rPr>
          <w:rFonts w:eastAsia="Times New Roman"/>
          <w:lang w:val="en-GB"/>
        </w:rPr>
        <w:t xml:space="preserve">fully accessible at all times during the Contract Period by the Authority </w:t>
      </w:r>
      <w:r w:rsidR="0075780A">
        <w:rPr>
          <w:rFonts w:eastAsia="Times New Roman"/>
          <w:lang w:val="en-GB"/>
        </w:rPr>
        <w:t>[in accordance with [</w:t>
      </w:r>
      <w:r w:rsidR="0075780A">
        <w:rPr>
          <w:rFonts w:eastAsia="Times New Roman" w:cs="Arial"/>
          <w:lang w:val="en-GB"/>
        </w:rPr>
        <w:t>•</w:t>
      </w:r>
      <w:r w:rsidR="0075780A">
        <w:rPr>
          <w:rFonts w:eastAsia="Times New Roman"/>
          <w:lang w:val="en-GB"/>
        </w:rPr>
        <w:t>]]</w:t>
      </w:r>
      <w:r w:rsidR="0075780A">
        <w:rPr>
          <w:rStyle w:val="FootnoteReference"/>
          <w:rFonts w:eastAsia="Times New Roman"/>
        </w:rPr>
        <w:footnoteReference w:id="6"/>
      </w:r>
      <w:r w:rsidRPr="00F20223">
        <w:rPr>
          <w:rFonts w:eastAsia="Times New Roman"/>
          <w:lang w:val="en-GB"/>
        </w:rPr>
        <w:t>; and</w:t>
      </w:r>
    </w:p>
    <w:p w:rsidR="00F20223" w:rsidRPr="00F20223" w:rsidRDefault="00F20223" w:rsidP="00B63F28">
      <w:pPr>
        <w:pStyle w:val="MRheading3"/>
        <w:tabs>
          <w:tab w:val="left" w:pos="1797"/>
        </w:tabs>
        <w:spacing w:line="240" w:lineRule="auto"/>
        <w:rPr>
          <w:rFonts w:eastAsia="Times New Roman"/>
          <w:lang w:val="en-GB"/>
        </w:rPr>
      </w:pPr>
      <w:r w:rsidRPr="00F20223">
        <w:rPr>
          <w:rFonts w:eastAsia="Times New Roman"/>
          <w:lang w:val="en-GB"/>
        </w:rPr>
        <w:t>the updated Key Deliverables and Required Items shall clearly identify:</w:t>
      </w:r>
    </w:p>
    <w:p w:rsidR="00F20223" w:rsidRPr="00F20223" w:rsidRDefault="00F20223" w:rsidP="00B63F28">
      <w:pPr>
        <w:pStyle w:val="MRheading4"/>
        <w:spacing w:line="240" w:lineRule="auto"/>
        <w:rPr>
          <w:rFonts w:eastAsia="Times New Roman"/>
          <w:lang w:val="en-GB"/>
        </w:rPr>
      </w:pPr>
      <w:r w:rsidRPr="00F20223">
        <w:rPr>
          <w:rFonts w:eastAsia="Times New Roman"/>
          <w:lang w:val="en-GB"/>
        </w:rPr>
        <w:t>what changes have been made (provided always that if the agreed format of the relevant Key Deliverables and/or Required Items means that identifying such changes on subsequent iterations and/or versions of the relevant format is unreasonably time consuming, the Contractor shall notify the Authority’s Representative and the Parties shall meet to consider and agree the matter (both acting reasonably) to identify an alternative approach as to how to identify such changes and/or whether identifica</w:t>
      </w:r>
      <w:r w:rsidR="0075780A">
        <w:rPr>
          <w:rFonts w:eastAsia="Times New Roman"/>
          <w:lang w:val="en-GB"/>
        </w:rPr>
        <w:t xml:space="preserve">tion of changes with regard to </w:t>
      </w:r>
      <w:r w:rsidRPr="00F20223">
        <w:rPr>
          <w:rFonts w:eastAsia="Times New Roman"/>
          <w:lang w:val="en-GB"/>
        </w:rPr>
        <w:t>the relevant Key Deliverable and/or Required Item should remain as Contractor obligation);</w:t>
      </w:r>
    </w:p>
    <w:p w:rsidR="00F20223" w:rsidRPr="00F20223" w:rsidRDefault="00F20223" w:rsidP="00B63F28">
      <w:pPr>
        <w:pStyle w:val="MRheading4"/>
        <w:tabs>
          <w:tab w:val="left" w:pos="2517"/>
        </w:tabs>
        <w:spacing w:line="240" w:lineRule="auto"/>
        <w:rPr>
          <w:rFonts w:eastAsia="Times New Roman"/>
          <w:lang w:val="en-GB"/>
        </w:rPr>
      </w:pPr>
      <w:r w:rsidRPr="00F20223">
        <w:rPr>
          <w:rFonts w:eastAsia="Times New Roman"/>
          <w:lang w:val="en-GB"/>
        </w:rPr>
        <w:t>why the changes have been made;</w:t>
      </w:r>
    </w:p>
    <w:p w:rsidR="00F20223" w:rsidRPr="00F20223" w:rsidRDefault="00F20223" w:rsidP="00B63F28">
      <w:pPr>
        <w:pStyle w:val="MRheading4"/>
        <w:tabs>
          <w:tab w:val="left" w:pos="2517"/>
        </w:tabs>
        <w:spacing w:line="240" w:lineRule="auto"/>
        <w:rPr>
          <w:rFonts w:eastAsia="Times New Roman"/>
          <w:lang w:val="en-GB"/>
        </w:rPr>
      </w:pPr>
      <w:r w:rsidRPr="00F20223">
        <w:rPr>
          <w:rFonts w:eastAsia="Times New Roman"/>
          <w:lang w:val="en-GB"/>
        </w:rPr>
        <w:t>when the changes were made;</w:t>
      </w:r>
    </w:p>
    <w:p w:rsidR="00F20223" w:rsidRPr="00F20223" w:rsidRDefault="00F20223" w:rsidP="00B63F28">
      <w:pPr>
        <w:pStyle w:val="MRheading4"/>
        <w:tabs>
          <w:tab w:val="left" w:pos="2517"/>
        </w:tabs>
        <w:spacing w:line="240" w:lineRule="auto"/>
        <w:rPr>
          <w:rFonts w:eastAsia="Times New Roman"/>
          <w:lang w:val="en-GB"/>
        </w:rPr>
      </w:pPr>
      <w:r w:rsidRPr="00F20223">
        <w:rPr>
          <w:rFonts w:eastAsia="Times New Roman"/>
          <w:lang w:val="en-GB"/>
        </w:rPr>
        <w:t xml:space="preserve">who made the changes; and </w:t>
      </w:r>
    </w:p>
    <w:p w:rsidR="00F20223" w:rsidRPr="00F20223" w:rsidRDefault="00F20223" w:rsidP="00B63F28">
      <w:pPr>
        <w:pStyle w:val="MRheading4"/>
        <w:tabs>
          <w:tab w:val="left" w:pos="2517"/>
        </w:tabs>
        <w:spacing w:line="240" w:lineRule="auto"/>
        <w:rPr>
          <w:rFonts w:eastAsia="Times New Roman"/>
          <w:lang w:val="en-GB"/>
        </w:rPr>
      </w:pPr>
      <w:r w:rsidRPr="00F20223">
        <w:rPr>
          <w:rFonts w:eastAsia="Times New Roman"/>
          <w:lang w:val="en-GB"/>
        </w:rPr>
        <w:t>any other matters requested by the Authority (acting reasonably).</w:t>
      </w:r>
    </w:p>
    <w:p w:rsidR="00F20223" w:rsidRPr="00F20223" w:rsidRDefault="00F20223" w:rsidP="00B63F28">
      <w:pPr>
        <w:pStyle w:val="MRheading2"/>
        <w:tabs>
          <w:tab w:val="left" w:pos="720"/>
        </w:tabs>
        <w:spacing w:line="240" w:lineRule="auto"/>
        <w:rPr>
          <w:rFonts w:eastAsia="Times New Roman"/>
          <w:lang w:val="en-GB"/>
        </w:rPr>
      </w:pPr>
      <w:r w:rsidRPr="00F20223">
        <w:rPr>
          <w:rFonts w:eastAsia="Times New Roman"/>
          <w:lang w:val="en-GB"/>
        </w:rPr>
        <w:t xml:space="preserve">Where the Contractor has fully complied with its obligations in paragraphs </w:t>
      </w:r>
      <w:r w:rsidRPr="00F20223">
        <w:rPr>
          <w:rFonts w:eastAsia="Times New Roman"/>
          <w:lang w:val="en-GB"/>
        </w:rPr>
        <w:fldChar w:fldCharType="begin"/>
      </w:r>
      <w:r w:rsidRPr="00F20223">
        <w:rPr>
          <w:rFonts w:eastAsia="Times New Roman"/>
          <w:lang w:val="en-GB"/>
        </w:rPr>
        <w:instrText xml:space="preserve"> REF _Ref474062085 \r \h </w:instrText>
      </w:r>
      <w:r w:rsidR="00B63F28">
        <w:rPr>
          <w:rFonts w:eastAsia="Times New Roman"/>
          <w:lang w:val="en-GB"/>
        </w:rPr>
        <w:instrText xml:space="preserve">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3.2</w:t>
      </w:r>
      <w:r w:rsidRPr="00F20223">
        <w:rPr>
          <w:rFonts w:eastAsia="Times New Roman"/>
          <w:lang w:val="en-GB"/>
        </w:rPr>
        <w:fldChar w:fldCharType="end"/>
      </w:r>
      <w:r w:rsidRPr="00F20223">
        <w:rPr>
          <w:rFonts w:eastAsia="Times New Roman"/>
          <w:lang w:val="en-GB"/>
        </w:rPr>
        <w:t xml:space="preserve"> to </w:t>
      </w:r>
      <w:r w:rsidRPr="00F20223">
        <w:rPr>
          <w:rFonts w:eastAsia="Times New Roman"/>
          <w:lang w:val="en-GB"/>
        </w:rPr>
        <w:fldChar w:fldCharType="begin"/>
      </w:r>
      <w:r w:rsidRPr="00F20223">
        <w:rPr>
          <w:rFonts w:eastAsia="Times New Roman"/>
          <w:lang w:val="en-GB"/>
        </w:rPr>
        <w:instrText xml:space="preserve"> REF _Ref475524732 \r \h </w:instrText>
      </w:r>
      <w:r w:rsidR="00B63F28">
        <w:rPr>
          <w:rFonts w:eastAsia="Times New Roman"/>
          <w:lang w:val="en-GB"/>
        </w:rPr>
        <w:instrText xml:space="preserve">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3.4</w:t>
      </w:r>
      <w:r w:rsidRPr="00F20223">
        <w:rPr>
          <w:rFonts w:eastAsia="Times New Roman"/>
          <w:lang w:val="en-GB"/>
        </w:rPr>
        <w:fldChar w:fldCharType="end"/>
      </w:r>
      <w:r w:rsidRPr="00F20223">
        <w:rPr>
          <w:rFonts w:eastAsia="Times New Roman"/>
          <w:lang w:val="en-GB"/>
        </w:rPr>
        <w:t xml:space="preserve"> (inclusive) and </w:t>
      </w:r>
      <w:r w:rsidRPr="00F20223">
        <w:rPr>
          <w:rFonts w:eastAsia="Times New Roman"/>
          <w:lang w:val="en-GB"/>
        </w:rPr>
        <w:fldChar w:fldCharType="begin"/>
      </w:r>
      <w:r w:rsidRPr="00F20223">
        <w:rPr>
          <w:rFonts w:eastAsia="Times New Roman"/>
          <w:lang w:val="en-GB"/>
        </w:rPr>
        <w:instrText xml:space="preserve"> REF _Ref474068849 \r \h </w:instrText>
      </w:r>
      <w:r w:rsidR="00B63F28">
        <w:rPr>
          <w:rFonts w:eastAsia="Times New Roman"/>
          <w:lang w:val="en-GB"/>
        </w:rPr>
        <w:instrText xml:space="preserve">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3.8</w:t>
      </w:r>
      <w:r w:rsidRPr="00F20223">
        <w:rPr>
          <w:rFonts w:eastAsia="Times New Roman"/>
          <w:lang w:val="en-GB"/>
        </w:rPr>
        <w:fldChar w:fldCharType="end"/>
      </w:r>
      <w:r w:rsidRPr="00F20223">
        <w:rPr>
          <w:rFonts w:eastAsia="Times New Roman"/>
          <w:lang w:val="en-GB"/>
        </w:rPr>
        <w:t xml:space="preserve"> of this Annex 1 to Schedule 4 (</w:t>
      </w:r>
      <w:r w:rsidRPr="00F20223">
        <w:rPr>
          <w:rFonts w:eastAsia="Times New Roman"/>
          <w:i/>
          <w:lang w:val="en-GB"/>
        </w:rPr>
        <w:t xml:space="preserve">Assurance </w:t>
      </w:r>
      <w:r w:rsidRPr="00801E95">
        <w:rPr>
          <w:rFonts w:eastAsia="Times New Roman"/>
          <w:i/>
          <w:lang w:val="en-GB"/>
        </w:rPr>
        <w:t>Process</w:t>
      </w:r>
      <w:r w:rsidRPr="00801E95">
        <w:rPr>
          <w:rFonts w:eastAsia="Times New Roman"/>
          <w:lang w:val="en-GB"/>
        </w:rPr>
        <w:t xml:space="preserve">) and </w:t>
      </w:r>
      <w:r w:rsidRPr="00801E95">
        <w:rPr>
          <w:rFonts w:eastAsia="Times New Roman"/>
          <w:lang w:val="en-GB"/>
        </w:rPr>
        <w:lastRenderedPageBreak/>
        <w:t>where the Authority does not attend the relevant Planning Conference or any relevant part of such Planning Conference, the Contractor shall continue to undertake the planned activities as identified in the relevant agenda (as provided</w:t>
      </w:r>
      <w:r w:rsidRPr="00F20223">
        <w:rPr>
          <w:rFonts w:eastAsia="Times New Roman"/>
          <w:lang w:val="en-GB"/>
        </w:rPr>
        <w:t xml:space="preserve"> to the Authority in accordance with paragraph </w:t>
      </w:r>
      <w:r w:rsidRPr="00F20223">
        <w:rPr>
          <w:rFonts w:eastAsia="Times New Roman"/>
          <w:lang w:val="en-GB"/>
        </w:rPr>
        <w:fldChar w:fldCharType="begin"/>
      </w:r>
      <w:r w:rsidRPr="00F20223">
        <w:rPr>
          <w:rFonts w:eastAsia="Times New Roman"/>
          <w:lang w:val="en-GB"/>
        </w:rPr>
        <w:instrText xml:space="preserve"> REF _Ref474062085 \r \h </w:instrText>
      </w:r>
      <w:r w:rsidR="00B63F28">
        <w:rPr>
          <w:rFonts w:eastAsia="Times New Roman"/>
          <w:lang w:val="en-GB"/>
        </w:rPr>
        <w:instrText xml:space="preserve">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3.2</w:t>
      </w:r>
      <w:r w:rsidRPr="00F20223">
        <w:rPr>
          <w:rFonts w:eastAsia="Times New Roman"/>
          <w:lang w:val="en-GB"/>
        </w:rPr>
        <w:fldChar w:fldCharType="end"/>
      </w:r>
      <w:r w:rsidRPr="00F20223">
        <w:rPr>
          <w:rFonts w:eastAsia="Times New Roman"/>
          <w:lang w:val="en-GB"/>
        </w:rPr>
        <w:t xml:space="preserve"> of this Annex 1 to Schedule 4 (</w:t>
      </w:r>
      <w:r w:rsidRPr="00F20223">
        <w:rPr>
          <w:rFonts w:eastAsia="Times New Roman"/>
          <w:i/>
          <w:lang w:val="en-GB"/>
        </w:rPr>
        <w:t>Assurance Process</w:t>
      </w:r>
      <w:r w:rsidRPr="00F20223">
        <w:rPr>
          <w:rFonts w:eastAsia="Times New Roman"/>
          <w:lang w:val="en-GB"/>
        </w:rPr>
        <w:t>)) and shall prepare and issue a report to the Authority of the outcomes of such activities (including satisfaction of or failure to achieve the Done Criteria for any Programme Increment and the identified work activities scheduled for the upcoming Program</w:t>
      </w:r>
      <w:r w:rsidR="00801E95">
        <w:rPr>
          <w:rFonts w:eastAsia="Times New Roman"/>
          <w:lang w:val="en-GB"/>
        </w:rPr>
        <w:t>me Increments).</w:t>
      </w:r>
    </w:p>
    <w:p w:rsidR="00F20223" w:rsidRPr="00F20223" w:rsidRDefault="00F20223" w:rsidP="00B63F28">
      <w:pPr>
        <w:pStyle w:val="MRheading1"/>
        <w:tabs>
          <w:tab w:val="left" w:pos="720"/>
        </w:tabs>
        <w:spacing w:line="240" w:lineRule="auto"/>
        <w:rPr>
          <w:rFonts w:eastAsia="Times New Roman"/>
          <w:bCs/>
          <w:lang w:val="en-GB"/>
        </w:rPr>
      </w:pPr>
      <w:bookmarkStart w:id="26" w:name="_Ref474167227"/>
      <w:bookmarkEnd w:id="4"/>
      <w:r w:rsidRPr="00F20223">
        <w:rPr>
          <w:rFonts w:eastAsia="Times New Roman"/>
          <w:lang w:val="en-GB"/>
        </w:rPr>
        <w:t>Implementing</w:t>
      </w:r>
      <w:r w:rsidRPr="00F20223">
        <w:rPr>
          <w:rFonts w:eastAsia="Times New Roman"/>
          <w:bCs/>
          <w:lang w:val="en-GB"/>
        </w:rPr>
        <w:t xml:space="preserve"> and managing Team Sprints</w:t>
      </w:r>
      <w:bookmarkEnd w:id="26"/>
    </w:p>
    <w:p w:rsidR="00F20223" w:rsidRPr="00F20223" w:rsidRDefault="00F20223" w:rsidP="00B63F28">
      <w:pPr>
        <w:pStyle w:val="MRheading2"/>
        <w:tabs>
          <w:tab w:val="left" w:pos="720"/>
        </w:tabs>
        <w:spacing w:line="240" w:lineRule="auto"/>
        <w:rPr>
          <w:rFonts w:eastAsia="Times New Roman"/>
          <w:lang w:val="en-GB"/>
        </w:rPr>
      </w:pPr>
      <w:r w:rsidRPr="00F20223">
        <w:rPr>
          <w:rFonts w:eastAsia="Times New Roman"/>
          <w:lang w:val="en-GB"/>
        </w:rPr>
        <w:t xml:space="preserve">As soon as reasonably practicable following the agreement or determination of the Programme Increments as referred to in paragraphs </w:t>
      </w:r>
      <w:r w:rsidRPr="00F20223">
        <w:rPr>
          <w:rFonts w:eastAsia="Times New Roman"/>
          <w:lang w:val="en-GB"/>
        </w:rPr>
        <w:fldChar w:fldCharType="begin"/>
      </w:r>
      <w:r w:rsidRPr="00F20223">
        <w:rPr>
          <w:rFonts w:eastAsia="Times New Roman"/>
          <w:lang w:val="en-GB"/>
        </w:rPr>
        <w:instrText xml:space="preserve"> REF _Ref473454111 \r \h </w:instrText>
      </w:r>
      <w:r w:rsidR="00B63F28">
        <w:rPr>
          <w:rFonts w:eastAsia="Times New Roman"/>
          <w:lang w:val="en-GB"/>
        </w:rPr>
        <w:instrText xml:space="preserve">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2</w:t>
      </w:r>
      <w:r w:rsidRPr="00F20223">
        <w:rPr>
          <w:rFonts w:eastAsia="Times New Roman"/>
          <w:lang w:val="en-GB"/>
        </w:rPr>
        <w:fldChar w:fldCharType="end"/>
      </w:r>
      <w:r w:rsidRPr="00F20223">
        <w:rPr>
          <w:rFonts w:eastAsia="Times New Roman"/>
          <w:lang w:val="en-GB"/>
        </w:rPr>
        <w:t xml:space="preserve"> and </w:t>
      </w:r>
      <w:r w:rsidRPr="00F20223">
        <w:rPr>
          <w:rFonts w:eastAsia="Times New Roman"/>
          <w:lang w:val="en-GB"/>
        </w:rPr>
        <w:fldChar w:fldCharType="begin"/>
      </w:r>
      <w:r w:rsidRPr="00F20223">
        <w:rPr>
          <w:rFonts w:eastAsia="Times New Roman"/>
          <w:lang w:val="en-GB"/>
        </w:rPr>
        <w:instrText xml:space="preserve"> REF _Ref474066034 \r \h </w:instrText>
      </w:r>
      <w:r w:rsidR="00B63F28">
        <w:rPr>
          <w:rFonts w:eastAsia="Times New Roman"/>
          <w:lang w:val="en-GB"/>
        </w:rPr>
        <w:instrText xml:space="preserve">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3</w:t>
      </w:r>
      <w:r w:rsidRPr="00F20223">
        <w:rPr>
          <w:rFonts w:eastAsia="Times New Roman"/>
          <w:lang w:val="en-GB"/>
        </w:rPr>
        <w:fldChar w:fldCharType="end"/>
      </w:r>
      <w:r w:rsidRPr="00F20223">
        <w:rPr>
          <w:rFonts w:eastAsia="Times New Roman"/>
          <w:lang w:val="en-GB"/>
        </w:rPr>
        <w:t xml:space="preserve"> of this Annex 1 to Schedule 4 (</w:t>
      </w:r>
      <w:r w:rsidRPr="00F20223">
        <w:rPr>
          <w:rFonts w:eastAsia="Times New Roman"/>
          <w:i/>
          <w:lang w:val="en-GB"/>
        </w:rPr>
        <w:t>Assurance Process</w:t>
      </w:r>
      <w:r w:rsidRPr="00F20223">
        <w:rPr>
          <w:rFonts w:eastAsia="Times New Roman"/>
          <w:lang w:val="en-GB"/>
        </w:rPr>
        <w:t xml:space="preserve">) and (or where no such agreement or determination is reached, but the Contractor is otherwise entitled to proceed on the basis of such Contractor’s proposals as referred to in paragraph </w:t>
      </w:r>
      <w:r w:rsidRPr="00F20223">
        <w:rPr>
          <w:rFonts w:eastAsia="Times New Roman"/>
          <w:lang w:val="en-GB"/>
        </w:rPr>
        <w:fldChar w:fldCharType="begin"/>
      </w:r>
      <w:r w:rsidRPr="00F20223">
        <w:rPr>
          <w:rFonts w:eastAsia="Times New Roman"/>
          <w:lang w:val="en-GB"/>
        </w:rPr>
        <w:instrText xml:space="preserve"> REF _Ref474064886 \r \h </w:instrText>
      </w:r>
      <w:r w:rsidR="00B63F28">
        <w:rPr>
          <w:rFonts w:eastAsia="Times New Roman"/>
          <w:lang w:val="en-GB"/>
        </w:rPr>
        <w:instrText xml:space="preserve">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3</w:t>
      </w:r>
      <w:r w:rsidRPr="00F20223">
        <w:rPr>
          <w:rFonts w:eastAsia="Times New Roman"/>
          <w:lang w:val="en-GB"/>
        </w:rPr>
        <w:fldChar w:fldCharType="end"/>
      </w:r>
      <w:r w:rsidRPr="00F20223">
        <w:rPr>
          <w:rFonts w:eastAsia="Times New Roman"/>
          <w:lang w:val="en-GB"/>
        </w:rPr>
        <w:t xml:space="preserve"> of this Annex 1 to Schedule 4 (</w:t>
      </w:r>
      <w:r w:rsidRPr="00F20223">
        <w:rPr>
          <w:rFonts w:eastAsia="Times New Roman"/>
          <w:i/>
          <w:lang w:val="en-GB"/>
        </w:rPr>
        <w:t>Assurance Process</w:t>
      </w:r>
      <w:r w:rsidRPr="00F20223">
        <w:rPr>
          <w:rFonts w:eastAsia="Times New Roman"/>
          <w:lang w:val="en-GB"/>
        </w:rPr>
        <w:t>)), the Contractor shall take all such steps as are necessary to procure that all of the activities to be undertaken by each Agile Release Train during Programme Increment n (as contained in such Contractor proposals) are undertaken and completed in accordance with such Contractor proposals, including procuring that:</w:t>
      </w:r>
    </w:p>
    <w:p w:rsidR="00F20223" w:rsidRPr="00F20223" w:rsidRDefault="00F20223" w:rsidP="00B63F28">
      <w:pPr>
        <w:pStyle w:val="MRheading3"/>
        <w:tabs>
          <w:tab w:val="left" w:pos="1797"/>
        </w:tabs>
        <w:spacing w:line="240" w:lineRule="auto"/>
        <w:rPr>
          <w:rFonts w:eastAsia="Times New Roman"/>
          <w:lang w:val="en-GB"/>
        </w:rPr>
      </w:pPr>
      <w:bookmarkStart w:id="27" w:name="_Ref473455748"/>
      <w:r w:rsidRPr="00F20223">
        <w:rPr>
          <w:rFonts w:eastAsia="Times New Roman"/>
          <w:lang w:val="en-GB"/>
        </w:rPr>
        <w:t>one or more teams (as necessary) shall be created to carry out and complete all of the activities to be undertaken by each Agile Release Train during Programme Increment n, as contained in and in accordance with such proposals (each such team being a “Team”);</w:t>
      </w:r>
      <w:bookmarkEnd w:id="27"/>
    </w:p>
    <w:p w:rsidR="00F20223" w:rsidRPr="00F20223" w:rsidRDefault="00F20223" w:rsidP="00B63F28">
      <w:pPr>
        <w:pStyle w:val="MRheading3"/>
        <w:tabs>
          <w:tab w:val="left" w:pos="1797"/>
        </w:tabs>
        <w:spacing w:line="240" w:lineRule="auto"/>
        <w:rPr>
          <w:rFonts w:eastAsia="Times New Roman"/>
          <w:lang w:val="en-GB"/>
        </w:rPr>
      </w:pPr>
      <w:bookmarkStart w:id="28" w:name="_Ref474166241"/>
      <w:r w:rsidRPr="00F20223">
        <w:rPr>
          <w:rFonts w:eastAsia="Times New Roman"/>
          <w:lang w:val="en-GB"/>
        </w:rPr>
        <w:t>each such Team shall:</w:t>
      </w:r>
      <w:bookmarkEnd w:id="28"/>
      <w:r w:rsidRPr="00F20223">
        <w:rPr>
          <w:rFonts w:eastAsia="Times New Roman"/>
          <w:lang w:val="en-GB"/>
        </w:rPr>
        <w:t xml:space="preserve"> </w:t>
      </w:r>
    </w:p>
    <w:p w:rsidR="00F20223" w:rsidRPr="00F20223" w:rsidRDefault="00F20223" w:rsidP="00B63F28">
      <w:pPr>
        <w:pStyle w:val="MRheading4"/>
        <w:tabs>
          <w:tab w:val="left" w:pos="2517"/>
        </w:tabs>
        <w:spacing w:line="240" w:lineRule="auto"/>
        <w:rPr>
          <w:rFonts w:eastAsia="Times New Roman"/>
          <w:lang w:val="en-GB"/>
        </w:rPr>
      </w:pPr>
      <w:r w:rsidRPr="00F20223">
        <w:rPr>
          <w:rFonts w:eastAsia="Times New Roman"/>
          <w:lang w:val="en-GB"/>
        </w:rPr>
        <w:t>on the first day of the relevant Sprint, define the criteria for determining whether the activities that such Team has been tasked to carry out and complete during the relevant Sprint have been completed (“done”);</w:t>
      </w:r>
    </w:p>
    <w:p w:rsidR="00F20223" w:rsidRPr="00F20223" w:rsidRDefault="00F20223" w:rsidP="00B63F28">
      <w:pPr>
        <w:pStyle w:val="MRheading4"/>
        <w:tabs>
          <w:tab w:val="left" w:pos="2517"/>
        </w:tabs>
        <w:spacing w:line="240" w:lineRule="auto"/>
        <w:rPr>
          <w:rFonts w:eastAsia="Times New Roman"/>
          <w:lang w:val="en-GB"/>
        </w:rPr>
      </w:pPr>
      <w:r w:rsidRPr="00F20223">
        <w:rPr>
          <w:rFonts w:eastAsia="Times New Roman"/>
          <w:lang w:val="en-GB"/>
        </w:rPr>
        <w:t>have daily team meetings at a venue and time that is notified to the Authority with reasonable advance notice and at a time which facilitates easy attendance by the Authority, if the Authority wishes to attend;</w:t>
      </w:r>
    </w:p>
    <w:p w:rsidR="00F20223" w:rsidRPr="00F20223" w:rsidRDefault="00F20223" w:rsidP="00B63F28">
      <w:pPr>
        <w:pStyle w:val="MRheading4"/>
        <w:tabs>
          <w:tab w:val="left" w:pos="2517"/>
        </w:tabs>
        <w:spacing w:line="240" w:lineRule="auto"/>
        <w:rPr>
          <w:rFonts w:eastAsia="Times New Roman"/>
          <w:lang w:val="en-GB"/>
        </w:rPr>
      </w:pPr>
      <w:r w:rsidRPr="00F20223">
        <w:rPr>
          <w:rFonts w:eastAsia="Times New Roman"/>
          <w:lang w:val="en-GB"/>
        </w:rPr>
        <w:t xml:space="preserve">provide the Authority with reasonable access to the Product Owner at all reasonable times to enable the Authority to make representations regarding the progress of any Sprint and/or Programme Increment (provided that any such representations are subject to the provisions of paragraphs </w:t>
      </w:r>
      <w:r w:rsidRPr="00F20223">
        <w:rPr>
          <w:rFonts w:eastAsia="Times New Roman"/>
          <w:lang w:val="en-GB"/>
        </w:rPr>
        <w:fldChar w:fldCharType="begin"/>
      </w:r>
      <w:r w:rsidRPr="00F20223">
        <w:rPr>
          <w:rFonts w:eastAsia="Times New Roman"/>
          <w:lang w:val="en-GB"/>
        </w:rPr>
        <w:instrText xml:space="preserve"> REF _Ref474167321 \r \h </w:instrText>
      </w:r>
      <w:r w:rsidR="00B63F28">
        <w:rPr>
          <w:rFonts w:eastAsia="Times New Roman"/>
          <w:lang w:val="en-GB"/>
        </w:rPr>
        <w:instrText xml:space="preserve">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3.5</w:t>
      </w:r>
      <w:r w:rsidRPr="00F20223">
        <w:rPr>
          <w:rFonts w:eastAsia="Times New Roman"/>
          <w:lang w:val="en-GB"/>
        </w:rPr>
        <w:fldChar w:fldCharType="end"/>
      </w:r>
      <w:r w:rsidRPr="00F20223">
        <w:rPr>
          <w:rFonts w:eastAsia="Times New Roman"/>
          <w:lang w:val="en-GB"/>
        </w:rPr>
        <w:t xml:space="preserve"> and </w:t>
      </w:r>
      <w:r w:rsidRPr="00F20223">
        <w:rPr>
          <w:rFonts w:eastAsia="Times New Roman"/>
          <w:lang w:val="en-GB"/>
        </w:rPr>
        <w:fldChar w:fldCharType="begin"/>
      </w:r>
      <w:r w:rsidRPr="00F20223">
        <w:rPr>
          <w:rFonts w:eastAsia="Times New Roman"/>
          <w:lang w:val="en-GB"/>
        </w:rPr>
        <w:instrText xml:space="preserve"> REF _Ref474069923 \r \h </w:instrText>
      </w:r>
      <w:r w:rsidR="00B63F28">
        <w:rPr>
          <w:rFonts w:eastAsia="Times New Roman"/>
          <w:lang w:val="en-GB"/>
        </w:rPr>
        <w:instrText xml:space="preserve">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3.6</w:t>
      </w:r>
      <w:r w:rsidRPr="00F20223">
        <w:rPr>
          <w:rFonts w:eastAsia="Times New Roman"/>
          <w:lang w:val="en-GB"/>
        </w:rPr>
        <w:fldChar w:fldCharType="end"/>
      </w:r>
      <w:r w:rsidRPr="00F20223">
        <w:rPr>
          <w:rFonts w:eastAsia="Times New Roman"/>
          <w:lang w:val="en-GB"/>
        </w:rPr>
        <w:t xml:space="preserve"> of this Annex 1 to Schedule 4 (</w:t>
      </w:r>
      <w:r w:rsidRPr="00F20223">
        <w:rPr>
          <w:rFonts w:eastAsia="Times New Roman"/>
          <w:i/>
          <w:lang w:val="en-GB"/>
        </w:rPr>
        <w:t>Assurance Process</w:t>
      </w:r>
      <w:r w:rsidRPr="00F20223">
        <w:rPr>
          <w:rFonts w:eastAsia="Times New Roman"/>
          <w:lang w:val="en-GB"/>
        </w:rPr>
        <w:t xml:space="preserve">)); </w:t>
      </w:r>
    </w:p>
    <w:p w:rsidR="00F20223" w:rsidRPr="00F20223" w:rsidRDefault="00F20223" w:rsidP="00B63F28">
      <w:pPr>
        <w:pStyle w:val="MRheading4"/>
        <w:tabs>
          <w:tab w:val="left" w:pos="2517"/>
        </w:tabs>
        <w:spacing w:line="240" w:lineRule="auto"/>
        <w:rPr>
          <w:rFonts w:eastAsia="Times New Roman"/>
          <w:lang w:val="en-GB"/>
        </w:rPr>
      </w:pPr>
      <w:r w:rsidRPr="00F20223">
        <w:rPr>
          <w:rFonts w:eastAsia="Times New Roman"/>
          <w:lang w:val="en-GB"/>
        </w:rPr>
        <w:t xml:space="preserve">carry out and complete all of the activities that such Team has been tasked to carry out and complete during the relevant </w:t>
      </w:r>
      <w:r w:rsidRPr="00F20223">
        <w:rPr>
          <w:rFonts w:eastAsia="Times New Roman"/>
          <w:lang w:val="en-GB"/>
        </w:rPr>
        <w:lastRenderedPageBreak/>
        <w:t>Sprint with a view to achieving “done” for that Sprint; and</w:t>
      </w:r>
    </w:p>
    <w:p w:rsidR="00F20223" w:rsidRPr="00F20223" w:rsidRDefault="00F20223" w:rsidP="00B63F28">
      <w:pPr>
        <w:pStyle w:val="MRheading4"/>
        <w:tabs>
          <w:tab w:val="left" w:pos="2517"/>
        </w:tabs>
        <w:spacing w:line="240" w:lineRule="auto"/>
        <w:rPr>
          <w:rFonts w:eastAsia="Times New Roman"/>
          <w:lang w:val="en-GB"/>
        </w:rPr>
      </w:pPr>
      <w:bookmarkStart w:id="29" w:name="_Ref474069080"/>
      <w:r w:rsidRPr="00F20223">
        <w:rPr>
          <w:rFonts w:eastAsia="Times New Roman"/>
          <w:lang w:val="en-GB"/>
        </w:rPr>
        <w:t xml:space="preserve">pursuant to its obligations in paragraph </w:t>
      </w:r>
      <w:r w:rsidRPr="00F20223">
        <w:rPr>
          <w:rFonts w:eastAsia="Times New Roman"/>
          <w:lang w:val="en-GB"/>
        </w:rPr>
        <w:fldChar w:fldCharType="begin"/>
      </w:r>
      <w:r w:rsidRPr="00F20223">
        <w:rPr>
          <w:rFonts w:eastAsia="Times New Roman"/>
          <w:lang w:val="en-GB"/>
        </w:rPr>
        <w:instrText xml:space="preserve"> REF _Ref474068849 \r \h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3.8</w:t>
      </w:r>
      <w:r w:rsidRPr="00F20223">
        <w:rPr>
          <w:rFonts w:eastAsia="Times New Roman"/>
          <w:lang w:val="en-GB"/>
        </w:rPr>
        <w:fldChar w:fldCharType="end"/>
      </w:r>
      <w:r w:rsidRPr="00F20223">
        <w:rPr>
          <w:rFonts w:eastAsia="Times New Roman"/>
          <w:lang w:val="en-GB"/>
        </w:rPr>
        <w:t xml:space="preserve"> of this Annex 1 to Schedule 4 (</w:t>
      </w:r>
      <w:r w:rsidRPr="00F20223">
        <w:rPr>
          <w:rFonts w:eastAsia="Times New Roman"/>
          <w:i/>
          <w:lang w:val="en-GB"/>
        </w:rPr>
        <w:t>Assurance Process</w:t>
      </w:r>
      <w:r w:rsidRPr="00F20223">
        <w:rPr>
          <w:rFonts w:eastAsia="Times New Roman"/>
          <w:lang w:val="en-GB"/>
        </w:rPr>
        <w:t>), as soon as reasonably practicable during and following the end of the relevant Sprint, updating all Key Deliverables and Required Items (and making such Key Deliverables and Required Items available to the Authority in accordance with the applicable provisions of Part 1 of Schedule 2 (</w:t>
      </w:r>
      <w:r w:rsidRPr="00F20223">
        <w:rPr>
          <w:rFonts w:eastAsia="Times New Roman"/>
          <w:i/>
          <w:lang w:val="en-GB"/>
        </w:rPr>
        <w:t>Statement of Requirements</w:t>
      </w:r>
      <w:r w:rsidRPr="00F20223">
        <w:rPr>
          <w:rFonts w:eastAsia="Times New Roman"/>
          <w:lang w:val="en-GB"/>
        </w:rPr>
        <w:t>)) to reflect the outcome of the relevant Sprint.</w:t>
      </w:r>
      <w:bookmarkEnd w:id="29"/>
    </w:p>
    <w:p w:rsidR="00F20223" w:rsidRPr="00F20223" w:rsidRDefault="00F20223" w:rsidP="00B63F28">
      <w:pPr>
        <w:pStyle w:val="MRheading1"/>
        <w:tabs>
          <w:tab w:val="left" w:pos="720"/>
        </w:tabs>
        <w:spacing w:line="240" w:lineRule="auto"/>
        <w:rPr>
          <w:rFonts w:eastAsia="Times New Roman"/>
          <w:bCs/>
          <w:lang w:val="en-GB"/>
        </w:rPr>
      </w:pPr>
      <w:bookmarkStart w:id="30" w:name="_Ref474058358"/>
      <w:r w:rsidRPr="00F20223">
        <w:rPr>
          <w:rFonts w:eastAsia="Times New Roman"/>
          <w:lang w:val="en-GB"/>
        </w:rPr>
        <w:t>Solution</w:t>
      </w:r>
      <w:r w:rsidRPr="00F20223">
        <w:rPr>
          <w:rFonts w:eastAsia="Times New Roman"/>
          <w:bCs/>
          <w:lang w:val="en-GB"/>
        </w:rPr>
        <w:t xml:space="preserve"> Demonstrations</w:t>
      </w:r>
      <w:bookmarkEnd w:id="30"/>
    </w:p>
    <w:p w:rsidR="00F20223" w:rsidRPr="00F20223" w:rsidRDefault="00E3286E" w:rsidP="00B63F28">
      <w:pPr>
        <w:pStyle w:val="MRheading2"/>
        <w:tabs>
          <w:tab w:val="left" w:pos="720"/>
        </w:tabs>
        <w:spacing w:line="240" w:lineRule="auto"/>
        <w:rPr>
          <w:rFonts w:eastAsia="Times New Roman"/>
          <w:lang w:val="en-GB"/>
        </w:rPr>
      </w:pPr>
      <w:r>
        <w:rPr>
          <w:rFonts w:eastAsia="Times New Roman"/>
          <w:lang w:val="en-GB"/>
        </w:rPr>
        <w:t>[</w:t>
      </w:r>
      <w:r w:rsidR="00F20223" w:rsidRPr="00F20223">
        <w:rPr>
          <w:rFonts w:eastAsia="Times New Roman"/>
          <w:lang w:val="en-GB"/>
        </w:rPr>
        <w:t xml:space="preserve">In accordance with the agreed agenda for and as part of each Planning Conference the Contractor shall undertake a Solution Demonstration for the then current Programme Increment in accordance with the methodology agreed or determined in accordance with the immediately preceding Planning Conference. </w:t>
      </w:r>
    </w:p>
    <w:p w:rsidR="00F20223" w:rsidRPr="00F20223" w:rsidRDefault="00F20223" w:rsidP="00B63F28">
      <w:pPr>
        <w:pStyle w:val="MRheading2"/>
        <w:tabs>
          <w:tab w:val="left" w:pos="720"/>
        </w:tabs>
        <w:spacing w:line="240" w:lineRule="auto"/>
        <w:rPr>
          <w:rFonts w:eastAsia="Times New Roman"/>
          <w:lang w:val="en-GB"/>
        </w:rPr>
      </w:pPr>
      <w:r w:rsidRPr="00F20223">
        <w:rPr>
          <w:rFonts w:eastAsia="Times New Roman"/>
          <w:lang w:val="en-GB"/>
        </w:rPr>
        <w:t>The Solution Demonstration may be attended by representatives of the Authority (including the System Integrator, the Platform Integrator and/or any Competed Product Provider and/or other Third Party) and the MORPHEUS Test and Reference Centre.</w:t>
      </w:r>
      <w:bookmarkStart w:id="31" w:name="_Ref473192555"/>
      <w:r w:rsidR="00801E95">
        <w:rPr>
          <w:rFonts w:eastAsia="Times New Roman"/>
          <w:lang w:val="en-GB"/>
        </w:rPr>
        <w:t>]</w:t>
      </w:r>
      <w:r w:rsidR="00801E95">
        <w:rPr>
          <w:rStyle w:val="FootnoteReference"/>
          <w:rFonts w:eastAsia="Times New Roman"/>
        </w:rPr>
        <w:footnoteReference w:id="7"/>
      </w:r>
    </w:p>
    <w:p w:rsidR="00F20223" w:rsidRPr="00F20223" w:rsidRDefault="00F20223" w:rsidP="00B63F28">
      <w:pPr>
        <w:pStyle w:val="MRheading1"/>
        <w:tabs>
          <w:tab w:val="left" w:pos="720"/>
        </w:tabs>
        <w:spacing w:line="240" w:lineRule="auto"/>
        <w:rPr>
          <w:rFonts w:eastAsia="Times New Roman"/>
          <w:bCs/>
          <w:lang w:val="en-GB"/>
        </w:rPr>
      </w:pPr>
      <w:r w:rsidRPr="00F20223">
        <w:rPr>
          <w:rFonts w:eastAsia="Times New Roman"/>
          <w:bCs/>
          <w:lang w:val="en-GB"/>
        </w:rPr>
        <w:t xml:space="preserve">Agile </w:t>
      </w:r>
      <w:r w:rsidRPr="00F20223">
        <w:rPr>
          <w:rFonts w:eastAsia="Times New Roman"/>
          <w:lang w:val="en-GB"/>
        </w:rPr>
        <w:t>Trading</w:t>
      </w:r>
      <w:r w:rsidRPr="00F20223">
        <w:rPr>
          <w:rFonts w:eastAsia="Times New Roman"/>
          <w:bCs/>
          <w:lang w:val="en-GB"/>
        </w:rPr>
        <w:t xml:space="preserve"> Process</w:t>
      </w:r>
      <w:bookmarkEnd w:id="31"/>
    </w:p>
    <w:p w:rsidR="00F20223" w:rsidRPr="00F20223" w:rsidRDefault="00F20223" w:rsidP="00B63F28">
      <w:pPr>
        <w:pStyle w:val="MRheading2"/>
        <w:tabs>
          <w:tab w:val="left" w:pos="720"/>
        </w:tabs>
        <w:spacing w:line="240" w:lineRule="auto"/>
        <w:rPr>
          <w:rFonts w:eastAsia="Times New Roman"/>
          <w:lang w:val="en-GB"/>
        </w:rPr>
      </w:pPr>
      <w:r w:rsidRPr="00F20223">
        <w:rPr>
          <w:rFonts w:eastAsia="Times New Roman"/>
          <w:lang w:val="en-GB"/>
        </w:rPr>
        <w:t>The Parties acknowledge and agree that:</w:t>
      </w:r>
    </w:p>
    <w:p w:rsidR="00F20223" w:rsidRPr="00801E95" w:rsidRDefault="00F20223" w:rsidP="00B63F28">
      <w:pPr>
        <w:pStyle w:val="MRheading3"/>
        <w:tabs>
          <w:tab w:val="left" w:pos="1797"/>
        </w:tabs>
        <w:spacing w:line="240" w:lineRule="auto"/>
        <w:rPr>
          <w:rFonts w:eastAsia="Times New Roman"/>
          <w:lang w:val="en-GB"/>
        </w:rPr>
      </w:pPr>
      <w:r w:rsidRPr="00F20223">
        <w:rPr>
          <w:rFonts w:eastAsia="Times New Roman"/>
          <w:lang w:val="en-GB"/>
        </w:rPr>
        <w:t xml:space="preserve">the nature </w:t>
      </w:r>
      <w:r w:rsidRPr="00801E95">
        <w:rPr>
          <w:rFonts w:eastAsia="Times New Roman"/>
          <w:lang w:val="en-GB"/>
        </w:rPr>
        <w:t xml:space="preserve">of </w:t>
      </w:r>
      <w:r w:rsidR="0059494A" w:rsidRPr="00801E95">
        <w:rPr>
          <w:rFonts w:eastAsia="Times New Roman"/>
          <w:lang w:val="en-GB"/>
        </w:rPr>
        <w:t>[</w:t>
      </w:r>
      <w:r w:rsidRPr="00801E95">
        <w:rPr>
          <w:rFonts w:eastAsia="Times New Roman"/>
          <w:lang w:val="en-GB"/>
        </w:rPr>
        <w:t xml:space="preserve">the </w:t>
      </w:r>
      <w:r w:rsidR="00E3286E" w:rsidRPr="00801E95">
        <w:rPr>
          <w:rFonts w:eastAsia="Times New Roman"/>
          <w:lang w:val="en-GB"/>
        </w:rPr>
        <w:t>EPICs, User Stories, [</w:t>
      </w:r>
      <w:r w:rsidR="00E3286E" w:rsidRPr="00801E95">
        <w:rPr>
          <w:rFonts w:eastAsia="Times New Roman"/>
          <w:b/>
          <w:i/>
          <w:lang w:val="en-GB"/>
        </w:rPr>
        <w:t>others?</w:t>
      </w:r>
      <w:r w:rsidR="00E3286E" w:rsidRPr="00801E95">
        <w:rPr>
          <w:rFonts w:eastAsia="Times New Roman"/>
          <w:lang w:val="en-GB"/>
        </w:rPr>
        <w:t>]]</w:t>
      </w:r>
      <w:r w:rsidRPr="00801E95">
        <w:rPr>
          <w:rFonts w:eastAsia="Times New Roman"/>
          <w:lang w:val="en-GB"/>
        </w:rPr>
        <w:t xml:space="preserve"> is such that there may be a number of ways in which the particular requirements of the </w:t>
      </w:r>
      <w:r w:rsidR="00E3286E" w:rsidRPr="00801E95">
        <w:rPr>
          <w:rFonts w:eastAsia="Times New Roman"/>
          <w:lang w:val="en-GB"/>
        </w:rPr>
        <w:t>[the EPICs, User Stories, [</w:t>
      </w:r>
      <w:r w:rsidR="00E3286E" w:rsidRPr="00801E95">
        <w:rPr>
          <w:rFonts w:eastAsia="Times New Roman"/>
          <w:b/>
          <w:i/>
          <w:lang w:val="en-GB"/>
        </w:rPr>
        <w:t>others?</w:t>
      </w:r>
      <w:r w:rsidR="00E3286E" w:rsidRPr="00801E95">
        <w:rPr>
          <w:rFonts w:eastAsia="Times New Roman"/>
          <w:lang w:val="en-GB"/>
        </w:rPr>
        <w:t>]]</w:t>
      </w:r>
      <w:r w:rsidRPr="00801E95">
        <w:rPr>
          <w:rFonts w:eastAsia="Times New Roman"/>
          <w:lang w:val="en-GB"/>
        </w:rPr>
        <w:t xml:space="preserve"> may be achieved; and </w:t>
      </w:r>
      <w:r w:rsidR="00E3286E" w:rsidRPr="00801E95">
        <w:rPr>
          <w:rFonts w:eastAsia="Times New Roman"/>
          <w:lang w:val="en-GB"/>
        </w:rPr>
        <w:t>[</w:t>
      </w:r>
    </w:p>
    <w:p w:rsidR="00F20223" w:rsidRPr="00801E95" w:rsidRDefault="00F20223" w:rsidP="00B63F28">
      <w:pPr>
        <w:pStyle w:val="MRheading3"/>
        <w:tabs>
          <w:tab w:val="left" w:pos="1797"/>
        </w:tabs>
        <w:spacing w:line="240" w:lineRule="auto"/>
        <w:rPr>
          <w:rFonts w:eastAsia="Times New Roman"/>
          <w:lang w:val="en-GB"/>
        </w:rPr>
      </w:pPr>
      <w:r w:rsidRPr="00801E95">
        <w:rPr>
          <w:rFonts w:eastAsia="Times New Roman"/>
          <w:lang w:val="en-GB"/>
        </w:rPr>
        <w:t xml:space="preserve">the Contractor’s initial proposed solution for the Contractor Deliverables (as represented in the Contractor’s Proposals) has been prepared based on the Contractor’s interpretation of the Authority’s requirements set out or referred to in the </w:t>
      </w:r>
      <w:r w:rsidR="00E3286E" w:rsidRPr="00801E95">
        <w:rPr>
          <w:rFonts w:eastAsia="Times New Roman"/>
          <w:lang w:val="en-GB"/>
        </w:rPr>
        <w:t>[the EPICs, User Stories, [</w:t>
      </w:r>
      <w:r w:rsidR="00E3286E" w:rsidRPr="00801E95">
        <w:rPr>
          <w:rFonts w:eastAsia="Times New Roman"/>
          <w:b/>
          <w:i/>
          <w:lang w:val="en-GB"/>
        </w:rPr>
        <w:t>others?</w:t>
      </w:r>
      <w:r w:rsidR="00E3286E" w:rsidRPr="00801E95">
        <w:rPr>
          <w:rFonts w:eastAsia="Times New Roman"/>
          <w:lang w:val="en-GB"/>
        </w:rPr>
        <w:t>]]</w:t>
      </w:r>
      <w:r w:rsidRPr="00801E95">
        <w:rPr>
          <w:rFonts w:eastAsia="Times New Roman"/>
          <w:lang w:val="en-GB"/>
        </w:rPr>
        <w:t xml:space="preserve">; and </w:t>
      </w:r>
    </w:p>
    <w:p w:rsidR="00F20223" w:rsidRPr="00F20223" w:rsidRDefault="00F20223" w:rsidP="00B63F28">
      <w:pPr>
        <w:pStyle w:val="MRheading3"/>
        <w:tabs>
          <w:tab w:val="left" w:pos="1797"/>
        </w:tabs>
        <w:spacing w:line="240" w:lineRule="auto"/>
        <w:rPr>
          <w:rFonts w:eastAsia="Times New Roman"/>
          <w:lang w:val="en-GB"/>
        </w:rPr>
      </w:pPr>
      <w:bookmarkStart w:id="32" w:name="_Ref473196239"/>
      <w:r w:rsidRPr="00801E95">
        <w:rPr>
          <w:rFonts w:eastAsia="Times New Roman"/>
          <w:lang w:val="en-GB"/>
        </w:rPr>
        <w:t xml:space="preserve">although the Contractor’s initial proposed solution is anticipated to be subject to development, such development is to be initiated and managed by the Contractor with the objective of ensuring that the </w:t>
      </w:r>
      <w:r w:rsidR="00441A9F" w:rsidRPr="00801E95">
        <w:rPr>
          <w:rFonts w:eastAsia="Times New Roman"/>
          <w:lang w:val="en-GB"/>
        </w:rPr>
        <w:t>[</w:t>
      </w:r>
      <w:r w:rsidRPr="00801E95">
        <w:rPr>
          <w:rFonts w:eastAsia="Times New Roman"/>
          <w:lang w:val="en-GB"/>
        </w:rPr>
        <w:t>performance by the Contractor of the Contractor Deliverables</w:t>
      </w:r>
      <w:r w:rsidR="00441A9F" w:rsidRPr="00801E95">
        <w:rPr>
          <w:rFonts w:eastAsia="Times New Roman"/>
          <w:lang w:val="en-GB"/>
        </w:rPr>
        <w:t>/design, development and delivery of the Battlefield Management Application]</w:t>
      </w:r>
      <w:r w:rsidRPr="00801E95">
        <w:rPr>
          <w:rFonts w:eastAsia="Times New Roman"/>
          <w:lang w:val="en-GB"/>
        </w:rPr>
        <w:t xml:space="preserve"> in accordance with this Contract provides the Authority with </w:t>
      </w:r>
      <w:r w:rsidR="0059494A" w:rsidRPr="00801E95">
        <w:rPr>
          <w:rFonts w:eastAsia="Times New Roman"/>
          <w:lang w:val="en-GB"/>
        </w:rPr>
        <w:t xml:space="preserve">the best possible </w:t>
      </w:r>
      <w:r w:rsidRPr="00801E95">
        <w:rPr>
          <w:rFonts w:eastAsia="Times New Roman"/>
          <w:lang w:val="en-GB"/>
        </w:rPr>
        <w:t xml:space="preserve">solution for the Authority (based on the requirements set out or referred to </w:t>
      </w:r>
      <w:r w:rsidR="00441A9F" w:rsidRPr="00801E95">
        <w:rPr>
          <w:rFonts w:eastAsia="Times New Roman"/>
          <w:lang w:val="en-GB"/>
        </w:rPr>
        <w:t>in paragraph [</w:t>
      </w:r>
      <w:r w:rsidR="00441A9F" w:rsidRPr="00801E95">
        <w:rPr>
          <w:rFonts w:eastAsia="Times New Roman" w:cs="Arial"/>
          <w:lang w:val="en-GB"/>
        </w:rPr>
        <w:t>•</w:t>
      </w:r>
      <w:r w:rsidR="00441A9F" w:rsidRPr="00801E95">
        <w:rPr>
          <w:rFonts w:eastAsia="Times New Roman"/>
          <w:lang w:val="en-GB"/>
        </w:rPr>
        <w:t>] of Part 1</w:t>
      </w:r>
      <w:r w:rsidR="00441A9F">
        <w:rPr>
          <w:rFonts w:eastAsia="Times New Roman"/>
          <w:lang w:val="en-GB"/>
        </w:rPr>
        <w:t xml:space="preserve"> of </w:t>
      </w:r>
      <w:r w:rsidRPr="00F20223">
        <w:rPr>
          <w:rFonts w:eastAsia="Times New Roman"/>
          <w:lang w:val="en-GB"/>
        </w:rPr>
        <w:t>Schedule 2 (</w:t>
      </w:r>
      <w:r w:rsidRPr="00F20223">
        <w:rPr>
          <w:rFonts w:eastAsia="Times New Roman"/>
          <w:i/>
          <w:lang w:val="en-GB"/>
        </w:rPr>
        <w:t xml:space="preserve">Statement of </w:t>
      </w:r>
      <w:r w:rsidRPr="00801E95">
        <w:rPr>
          <w:rFonts w:eastAsia="Times New Roman"/>
          <w:i/>
          <w:lang w:val="en-GB"/>
        </w:rPr>
        <w:lastRenderedPageBreak/>
        <w:t>Requirements</w:t>
      </w:r>
      <w:r w:rsidRPr="00801E95">
        <w:rPr>
          <w:rFonts w:eastAsia="Times New Roman"/>
          <w:lang w:val="en-GB"/>
        </w:rPr>
        <w:t xml:space="preserve">), including </w:t>
      </w:r>
      <w:r w:rsidR="00441A9F" w:rsidRPr="00801E95">
        <w:rPr>
          <w:rFonts w:eastAsia="Times New Roman"/>
          <w:lang w:val="en-GB"/>
        </w:rPr>
        <w:t>[</w:t>
      </w:r>
      <w:r w:rsidRPr="00801E95">
        <w:rPr>
          <w:rFonts w:eastAsia="Times New Roman"/>
          <w:lang w:val="en-GB"/>
        </w:rPr>
        <w:t>compliance</w:t>
      </w:r>
      <w:r w:rsidR="00441A9F" w:rsidRPr="00801E95">
        <w:rPr>
          <w:rFonts w:eastAsia="Times New Roman"/>
          <w:lang w:val="en-GB"/>
        </w:rPr>
        <w:t xml:space="preserve"> with/achievement of] </w:t>
      </w:r>
      <w:r w:rsidR="00E3286E" w:rsidRPr="00801E95">
        <w:rPr>
          <w:rFonts w:eastAsia="Times New Roman"/>
          <w:lang w:val="en-GB"/>
        </w:rPr>
        <w:t>[the EPICs, User Stories, [</w:t>
      </w:r>
      <w:r w:rsidR="00E3286E" w:rsidRPr="00801E95">
        <w:rPr>
          <w:rFonts w:eastAsia="Times New Roman"/>
          <w:b/>
          <w:i/>
          <w:lang w:val="en-GB"/>
        </w:rPr>
        <w:t>others?</w:t>
      </w:r>
      <w:r w:rsidR="00E3286E" w:rsidRPr="00801E95">
        <w:rPr>
          <w:rFonts w:eastAsia="Times New Roman"/>
          <w:lang w:val="en-GB"/>
        </w:rPr>
        <w:t>]]</w:t>
      </w:r>
      <w:r w:rsidRPr="00801E95">
        <w:rPr>
          <w:rFonts w:eastAsia="Times New Roman"/>
          <w:lang w:val="en-GB"/>
        </w:rPr>
        <w:t xml:space="preserve"> as more particularly referred to in </w:t>
      </w:r>
      <w:r w:rsidR="00441A9F" w:rsidRPr="00801E95">
        <w:rPr>
          <w:rFonts w:eastAsia="Times New Roman"/>
          <w:lang w:val="en-GB"/>
        </w:rPr>
        <w:t>Parts [</w:t>
      </w:r>
      <w:r w:rsidR="00441A9F" w:rsidRPr="00801E95">
        <w:rPr>
          <w:rFonts w:eastAsia="Times New Roman" w:cs="Arial"/>
          <w:lang w:val="en-GB"/>
        </w:rPr>
        <w:t>•</w:t>
      </w:r>
      <w:r w:rsidR="00441A9F" w:rsidRPr="00801E95">
        <w:rPr>
          <w:rFonts w:eastAsia="Times New Roman"/>
          <w:lang w:val="en-GB"/>
        </w:rPr>
        <w:t xml:space="preserve">] of </w:t>
      </w:r>
      <w:r w:rsidRPr="00801E95">
        <w:rPr>
          <w:rFonts w:eastAsia="Times New Roman"/>
          <w:lang w:val="en-GB"/>
        </w:rPr>
        <w:t>Schedule 2 (</w:t>
      </w:r>
      <w:r w:rsidRPr="00801E95">
        <w:rPr>
          <w:rFonts w:eastAsia="Times New Roman"/>
          <w:i/>
          <w:lang w:val="en-GB"/>
        </w:rPr>
        <w:t>Statement of Requirements</w:t>
      </w:r>
      <w:r w:rsidRPr="00801E95">
        <w:rPr>
          <w:rFonts w:eastAsia="Times New Roman"/>
          <w:lang w:val="en-GB"/>
        </w:rPr>
        <w:t xml:space="preserve">)) and having due regard to the principles in paragraph </w:t>
      </w:r>
      <w:r w:rsidRPr="00801E95">
        <w:rPr>
          <w:rFonts w:eastAsia="Times New Roman"/>
          <w:lang w:val="en-GB"/>
        </w:rPr>
        <w:fldChar w:fldCharType="begin"/>
      </w:r>
      <w:r w:rsidRPr="00801E95">
        <w:rPr>
          <w:rFonts w:eastAsia="Times New Roman"/>
          <w:lang w:val="en-GB"/>
        </w:rPr>
        <w:instrText xml:space="preserve"> REF _Ref473116356 \r \h </w:instrText>
      </w:r>
      <w:r w:rsidR="00B63F28" w:rsidRPr="00801E95">
        <w:rPr>
          <w:rFonts w:eastAsia="Times New Roman"/>
          <w:lang w:val="en-GB"/>
        </w:rPr>
        <w:instrText xml:space="preserve"> \* MERGEFORMAT </w:instrText>
      </w:r>
      <w:r w:rsidRPr="00801E95">
        <w:rPr>
          <w:rFonts w:eastAsia="Times New Roman"/>
          <w:lang w:val="en-GB"/>
        </w:rPr>
      </w:r>
      <w:r w:rsidRPr="00801E95">
        <w:rPr>
          <w:rFonts w:eastAsia="Times New Roman"/>
          <w:lang w:val="en-GB"/>
        </w:rPr>
        <w:fldChar w:fldCharType="separate"/>
      </w:r>
      <w:r w:rsidR="00FC3E53">
        <w:rPr>
          <w:rFonts w:eastAsia="Times New Roman"/>
          <w:lang w:val="en-GB"/>
        </w:rPr>
        <w:t>7.1</w:t>
      </w:r>
      <w:r w:rsidRPr="00801E95">
        <w:rPr>
          <w:rFonts w:eastAsia="Times New Roman"/>
          <w:lang w:val="en-GB"/>
        </w:rPr>
        <w:fldChar w:fldCharType="end"/>
      </w:r>
      <w:r w:rsidRPr="00801E95">
        <w:rPr>
          <w:rFonts w:eastAsia="Times New Roman"/>
          <w:lang w:val="en-GB"/>
        </w:rPr>
        <w:t xml:space="preserve"> of</w:t>
      </w:r>
      <w:r w:rsidRPr="00F20223">
        <w:rPr>
          <w:rFonts w:eastAsia="Times New Roman"/>
          <w:lang w:val="en-GB"/>
        </w:rPr>
        <w:t xml:space="preserve"> this Annex 1 to Schedule 4 (</w:t>
      </w:r>
      <w:r w:rsidRPr="00F20223">
        <w:rPr>
          <w:rFonts w:eastAsia="Times New Roman"/>
          <w:i/>
          <w:lang w:val="en-GB"/>
        </w:rPr>
        <w:t>Assurance Process</w:t>
      </w:r>
      <w:r w:rsidRPr="00F20223">
        <w:rPr>
          <w:rFonts w:eastAsia="Times New Roman"/>
          <w:lang w:val="en-GB"/>
        </w:rPr>
        <w:t xml:space="preserve">)) without giving rise to and/or necessitating a Change of the nature referred to in paragraph </w:t>
      </w:r>
      <w:r w:rsidRPr="00F20223">
        <w:rPr>
          <w:rFonts w:eastAsia="Times New Roman"/>
          <w:lang w:val="en-GB"/>
        </w:rPr>
        <w:fldChar w:fldCharType="begin"/>
      </w:r>
      <w:r w:rsidRPr="00F20223">
        <w:rPr>
          <w:rFonts w:eastAsia="Times New Roman"/>
          <w:lang w:val="en-GB"/>
        </w:rPr>
        <w:instrText xml:space="preserve"> REF _Ref473120758 \r \h </w:instrText>
      </w:r>
      <w:r w:rsidR="00B63F28">
        <w:rPr>
          <w:rFonts w:eastAsia="Times New Roman"/>
          <w:lang w:val="en-GB"/>
        </w:rPr>
        <w:instrText xml:space="preserve">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7.2</w:t>
      </w:r>
      <w:r w:rsidRPr="00F20223">
        <w:rPr>
          <w:rFonts w:eastAsia="Times New Roman"/>
          <w:lang w:val="en-GB"/>
        </w:rPr>
        <w:fldChar w:fldCharType="end"/>
      </w:r>
      <w:r w:rsidRPr="00F20223">
        <w:rPr>
          <w:rFonts w:eastAsia="Times New Roman"/>
          <w:lang w:val="en-GB"/>
        </w:rPr>
        <w:t xml:space="preserve"> of this Annex 1 to Schedule 4 (</w:t>
      </w:r>
      <w:r w:rsidRPr="00F20223">
        <w:rPr>
          <w:rFonts w:eastAsia="Times New Roman"/>
          <w:i/>
          <w:lang w:val="en-GB"/>
        </w:rPr>
        <w:t>Assurance Process</w:t>
      </w:r>
      <w:r w:rsidRPr="00F20223">
        <w:rPr>
          <w:rFonts w:eastAsia="Times New Roman"/>
          <w:lang w:val="en-GB"/>
        </w:rPr>
        <w:t>)</w:t>
      </w:r>
      <w:bookmarkEnd w:id="32"/>
      <w:r w:rsidR="00B50CAF">
        <w:rPr>
          <w:rFonts w:eastAsia="Times New Roman"/>
          <w:lang w:val="en-GB"/>
        </w:rPr>
        <w:t>.</w:t>
      </w:r>
    </w:p>
    <w:p w:rsidR="00F20223" w:rsidRPr="00801E95" w:rsidRDefault="00F20223" w:rsidP="00B63F28">
      <w:pPr>
        <w:pStyle w:val="MRheading2"/>
        <w:tabs>
          <w:tab w:val="left" w:pos="720"/>
        </w:tabs>
        <w:spacing w:line="240" w:lineRule="auto"/>
        <w:rPr>
          <w:rFonts w:eastAsia="Times New Roman"/>
          <w:lang w:val="en-GB"/>
        </w:rPr>
      </w:pPr>
      <w:bookmarkStart w:id="33" w:name="_Ref473196419"/>
      <w:bookmarkStart w:id="34" w:name="_Ref473533802"/>
      <w:r w:rsidRPr="00F20223">
        <w:rPr>
          <w:rFonts w:eastAsia="Times New Roman"/>
          <w:lang w:val="en-GB"/>
        </w:rPr>
        <w:t xml:space="preserve">The Contractor shall, throughout the Agile Process whenever reasonably practicable and in accordance with Good Industry Practice, provide the Authority’s Representative with one or more proposed solutions to address each of the Authority’s requirements set out or referred to in </w:t>
      </w:r>
      <w:r w:rsidRPr="00801E95">
        <w:rPr>
          <w:rFonts w:eastAsia="Times New Roman"/>
          <w:lang w:val="en-GB"/>
        </w:rPr>
        <w:t xml:space="preserve">the </w:t>
      </w:r>
      <w:r w:rsidR="00B50CAF" w:rsidRPr="00801E95">
        <w:rPr>
          <w:rFonts w:eastAsia="Times New Roman"/>
          <w:lang w:val="en-GB"/>
        </w:rPr>
        <w:t>[the EPICs, User Stories, [</w:t>
      </w:r>
      <w:r w:rsidR="00B50CAF" w:rsidRPr="00801E95">
        <w:rPr>
          <w:rFonts w:eastAsia="Times New Roman"/>
          <w:b/>
          <w:i/>
          <w:lang w:val="en-GB"/>
        </w:rPr>
        <w:t>others?</w:t>
      </w:r>
      <w:r w:rsidR="00B50CAF" w:rsidRPr="00801E95">
        <w:rPr>
          <w:rFonts w:eastAsia="Times New Roman"/>
          <w:lang w:val="en-GB"/>
        </w:rPr>
        <w:t>]]</w:t>
      </w:r>
      <w:r w:rsidRPr="00801E95">
        <w:rPr>
          <w:rFonts w:eastAsia="Times New Roman"/>
          <w:lang w:val="en-GB"/>
        </w:rPr>
        <w:t xml:space="preserve"> (or otherwise contained in </w:t>
      </w:r>
      <w:r w:rsidR="00B50CAF" w:rsidRPr="00801E95">
        <w:rPr>
          <w:rFonts w:eastAsia="Times New Roman"/>
          <w:lang w:val="en-GB"/>
        </w:rPr>
        <w:t>[</w:t>
      </w:r>
      <w:r w:rsidR="00B50CAF" w:rsidRPr="00801E95">
        <w:rPr>
          <w:rFonts w:eastAsia="Times New Roman" w:cs="Arial"/>
          <w:lang w:val="en-GB"/>
        </w:rPr>
        <w:t>•</w:t>
      </w:r>
      <w:r w:rsidR="00B50CAF" w:rsidRPr="00801E95">
        <w:rPr>
          <w:rFonts w:eastAsia="Times New Roman"/>
          <w:lang w:val="en-GB"/>
        </w:rPr>
        <w:t xml:space="preserve">] of </w:t>
      </w:r>
      <w:r w:rsidRPr="00801E95">
        <w:rPr>
          <w:rFonts w:eastAsia="Times New Roman"/>
          <w:lang w:val="en-GB"/>
        </w:rPr>
        <w:t>Schedule 2 (</w:t>
      </w:r>
      <w:r w:rsidRPr="00801E95">
        <w:rPr>
          <w:rFonts w:eastAsia="Times New Roman"/>
          <w:i/>
          <w:lang w:val="en-GB"/>
        </w:rPr>
        <w:t>Statement of Requirements</w:t>
      </w:r>
      <w:r w:rsidRPr="00801E95">
        <w:rPr>
          <w:rFonts w:eastAsia="Times New Roman"/>
          <w:lang w:val="en-GB"/>
        </w:rPr>
        <w:t xml:space="preserve">)), to meet the objective referred to in paragraph </w:t>
      </w:r>
      <w:r w:rsidRPr="00801E95">
        <w:rPr>
          <w:rFonts w:eastAsia="Times New Roman"/>
          <w:lang w:val="en-GB"/>
        </w:rPr>
        <w:fldChar w:fldCharType="begin"/>
      </w:r>
      <w:r w:rsidRPr="00801E95">
        <w:rPr>
          <w:rFonts w:eastAsia="Times New Roman"/>
          <w:lang w:val="en-GB"/>
        </w:rPr>
        <w:instrText xml:space="preserve"> REF _Ref473196239 \r \h </w:instrText>
      </w:r>
      <w:r w:rsidR="00B63F28" w:rsidRPr="00801E95">
        <w:rPr>
          <w:rFonts w:eastAsia="Times New Roman"/>
          <w:lang w:val="en-GB"/>
        </w:rPr>
        <w:instrText xml:space="preserve"> \* MERGEFORMAT </w:instrText>
      </w:r>
      <w:r w:rsidRPr="00801E95">
        <w:rPr>
          <w:rFonts w:eastAsia="Times New Roman"/>
          <w:lang w:val="en-GB"/>
        </w:rPr>
      </w:r>
      <w:r w:rsidRPr="00801E95">
        <w:rPr>
          <w:rFonts w:eastAsia="Times New Roman"/>
          <w:lang w:val="en-GB"/>
        </w:rPr>
        <w:fldChar w:fldCharType="separate"/>
      </w:r>
      <w:r w:rsidR="00FC3E53">
        <w:rPr>
          <w:rFonts w:eastAsia="Times New Roman"/>
          <w:lang w:val="en-GB"/>
        </w:rPr>
        <w:t>6.1.3</w:t>
      </w:r>
      <w:r w:rsidRPr="00801E95">
        <w:rPr>
          <w:rFonts w:eastAsia="Times New Roman"/>
          <w:lang w:val="en-GB"/>
        </w:rPr>
        <w:fldChar w:fldCharType="end"/>
      </w:r>
      <w:r w:rsidRPr="00801E95">
        <w:rPr>
          <w:rFonts w:eastAsia="Times New Roman"/>
          <w:lang w:val="en-GB"/>
        </w:rPr>
        <w:t xml:space="preserve"> of this Annex 1 to Schedule 4 (</w:t>
      </w:r>
      <w:r w:rsidRPr="00801E95">
        <w:rPr>
          <w:rFonts w:eastAsia="Times New Roman"/>
          <w:i/>
          <w:lang w:val="en-GB"/>
        </w:rPr>
        <w:t>Assurance Process</w:t>
      </w:r>
      <w:r w:rsidRPr="00801E95">
        <w:rPr>
          <w:rFonts w:eastAsia="Times New Roman"/>
          <w:lang w:val="en-GB"/>
        </w:rPr>
        <w:t>) and the Authority may elect which proposed solution it wishes to pursue, which it is acknowledged, may (amongst other things) result in the Authority trading one or more of</w:t>
      </w:r>
      <w:bookmarkEnd w:id="33"/>
      <w:r w:rsidRPr="00801E95">
        <w:rPr>
          <w:rFonts w:eastAsia="Times New Roman"/>
          <w:lang w:val="en-GB"/>
        </w:rPr>
        <w:t xml:space="preserve"> the:</w:t>
      </w:r>
      <w:bookmarkEnd w:id="34"/>
      <w:r w:rsidRPr="00801E95">
        <w:rPr>
          <w:rFonts w:eastAsia="Times New Roman"/>
          <w:lang w:val="en-GB"/>
        </w:rPr>
        <w:t xml:space="preserve"> </w:t>
      </w:r>
      <w:bookmarkStart w:id="35" w:name="_GoBack"/>
      <w:bookmarkEnd w:id="35"/>
    </w:p>
    <w:p w:rsidR="00F20223" w:rsidRPr="00801E95" w:rsidRDefault="00F20223" w:rsidP="00B63F28">
      <w:pPr>
        <w:pStyle w:val="MRheading3"/>
        <w:tabs>
          <w:tab w:val="left" w:pos="1797"/>
        </w:tabs>
        <w:spacing w:line="240" w:lineRule="auto"/>
        <w:rPr>
          <w:rFonts w:eastAsia="Times New Roman"/>
          <w:lang w:val="en-GB"/>
        </w:rPr>
      </w:pPr>
      <w:r w:rsidRPr="00801E95">
        <w:rPr>
          <w:rFonts w:eastAsia="Times New Roman"/>
          <w:lang w:val="en-GB"/>
        </w:rPr>
        <w:t xml:space="preserve">requirements set out or referred to in the </w:t>
      </w:r>
      <w:r w:rsidR="00B50CAF" w:rsidRPr="00801E95">
        <w:rPr>
          <w:rFonts w:eastAsia="Times New Roman"/>
          <w:lang w:val="en-GB"/>
        </w:rPr>
        <w:t>[the EPICs, User Stories, [</w:t>
      </w:r>
      <w:r w:rsidR="00B50CAF" w:rsidRPr="00801E95">
        <w:rPr>
          <w:rFonts w:eastAsia="Times New Roman"/>
          <w:b/>
          <w:i/>
          <w:lang w:val="en-GB"/>
        </w:rPr>
        <w:t>others?</w:t>
      </w:r>
      <w:r w:rsidR="00B50CAF" w:rsidRPr="00801E95">
        <w:rPr>
          <w:rFonts w:eastAsia="Times New Roman"/>
          <w:lang w:val="en-GB"/>
        </w:rPr>
        <w:t>]]</w:t>
      </w:r>
      <w:r w:rsidRPr="00801E95">
        <w:rPr>
          <w:rFonts w:eastAsia="Times New Roman"/>
          <w:lang w:val="en-GB"/>
        </w:rPr>
        <w:t xml:space="preserve"> (or otherwise contained in </w:t>
      </w:r>
      <w:r w:rsidR="00B50CAF" w:rsidRPr="00801E95">
        <w:rPr>
          <w:rFonts w:eastAsia="Times New Roman"/>
          <w:lang w:val="en-GB"/>
        </w:rPr>
        <w:t>[</w:t>
      </w:r>
      <w:r w:rsidR="00B50CAF" w:rsidRPr="00801E95">
        <w:rPr>
          <w:rFonts w:eastAsia="Times New Roman" w:cs="Arial"/>
          <w:lang w:val="en-GB"/>
        </w:rPr>
        <w:t>•</w:t>
      </w:r>
      <w:r w:rsidR="00B50CAF" w:rsidRPr="00801E95">
        <w:rPr>
          <w:rFonts w:eastAsia="Times New Roman"/>
          <w:lang w:val="en-GB"/>
        </w:rPr>
        <w:t xml:space="preserve">] of </w:t>
      </w:r>
      <w:r w:rsidRPr="00801E95">
        <w:rPr>
          <w:rFonts w:eastAsia="Times New Roman"/>
          <w:lang w:val="en-GB"/>
        </w:rPr>
        <w:t>Schedule 2 (</w:t>
      </w:r>
      <w:r w:rsidRPr="00801E95">
        <w:rPr>
          <w:rFonts w:eastAsia="Times New Roman"/>
          <w:i/>
          <w:lang w:val="en-GB"/>
        </w:rPr>
        <w:t>Statement of Requirements</w:t>
      </w:r>
      <w:r w:rsidRPr="00801E95">
        <w:rPr>
          <w:rFonts w:eastAsia="Times New Roman"/>
          <w:lang w:val="en-GB"/>
        </w:rPr>
        <w:t>)); and/or</w:t>
      </w:r>
    </w:p>
    <w:p w:rsidR="00F20223" w:rsidRPr="00F20223" w:rsidRDefault="00F20223" w:rsidP="00B63F28">
      <w:pPr>
        <w:pStyle w:val="MRheading3"/>
        <w:tabs>
          <w:tab w:val="left" w:pos="1797"/>
        </w:tabs>
        <w:spacing w:line="240" w:lineRule="auto"/>
        <w:rPr>
          <w:rFonts w:eastAsia="Times New Roman"/>
          <w:lang w:val="en-GB"/>
        </w:rPr>
      </w:pPr>
      <w:r w:rsidRPr="00F20223">
        <w:rPr>
          <w:rFonts w:eastAsia="Times New Roman"/>
          <w:lang w:val="en-GB"/>
        </w:rPr>
        <w:t>proposed elements of the solution set out in the Contractor’s Proposals,</w:t>
      </w:r>
    </w:p>
    <w:p w:rsidR="00F20223" w:rsidRPr="00F20223" w:rsidRDefault="00F20223" w:rsidP="00B63F28">
      <w:pPr>
        <w:widowControl/>
        <w:autoSpaceDE/>
        <w:autoSpaceDN/>
        <w:adjustRightInd/>
        <w:spacing w:before="240" w:after="0"/>
        <w:ind w:left="720"/>
        <w:jc w:val="both"/>
        <w:rPr>
          <w:rFonts w:ascii="Arial" w:eastAsia="Times New Roman" w:hAnsi="Arial" w:cs="Times New Roman"/>
          <w:szCs w:val="20"/>
          <w:lang w:val="en-GB"/>
        </w:rPr>
      </w:pPr>
      <w:r w:rsidRPr="00F20223">
        <w:rPr>
          <w:rFonts w:ascii="Arial" w:eastAsia="Times New Roman" w:hAnsi="Arial" w:cs="Times New Roman"/>
          <w:szCs w:val="20"/>
          <w:lang w:val="en-GB"/>
        </w:rPr>
        <w:t>in each case, for the purposes of optimising the solution for another requirement and/or element and/or to focus on those elements of the solution that the Authority considers to be more important to it from time to time.</w:t>
      </w:r>
    </w:p>
    <w:p w:rsidR="00F20223" w:rsidRPr="00F20223" w:rsidRDefault="00F20223" w:rsidP="00B63F28">
      <w:pPr>
        <w:pStyle w:val="MRheading2"/>
        <w:tabs>
          <w:tab w:val="left" w:pos="720"/>
        </w:tabs>
        <w:spacing w:line="240" w:lineRule="auto"/>
        <w:rPr>
          <w:rFonts w:eastAsia="Times New Roman"/>
          <w:lang w:val="en-GB"/>
        </w:rPr>
      </w:pPr>
      <w:r w:rsidRPr="00F20223">
        <w:rPr>
          <w:rFonts w:eastAsia="Times New Roman"/>
          <w:lang w:val="en-GB"/>
        </w:rPr>
        <w:t>The Contractor confirms to the Authority that</w:t>
      </w:r>
      <w:r w:rsidR="00B50CAF">
        <w:rPr>
          <w:rFonts w:eastAsia="Times New Roman"/>
          <w:lang w:val="en-GB"/>
        </w:rPr>
        <w:t>,</w:t>
      </w:r>
      <w:r w:rsidRPr="00F20223">
        <w:rPr>
          <w:rFonts w:eastAsia="Times New Roman"/>
          <w:lang w:val="en-GB"/>
        </w:rPr>
        <w:t xml:space="preserve"> save to the extent (and subject always to the Contractor’s compliance with the provisions of paragraph </w:t>
      </w:r>
      <w:r w:rsidRPr="00F20223">
        <w:rPr>
          <w:rFonts w:eastAsia="Times New Roman"/>
          <w:lang w:val="en-GB"/>
        </w:rPr>
        <w:fldChar w:fldCharType="begin"/>
      </w:r>
      <w:r w:rsidRPr="00F20223">
        <w:rPr>
          <w:rFonts w:eastAsia="Times New Roman"/>
          <w:lang w:val="en-GB"/>
        </w:rPr>
        <w:instrText xml:space="preserve"> REF _Ref473122046 \r \h </w:instrText>
      </w:r>
      <w:r w:rsidR="00B63F28">
        <w:rPr>
          <w:rFonts w:eastAsia="Times New Roman"/>
          <w:lang w:val="en-GB"/>
        </w:rPr>
        <w:instrText xml:space="preserve">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7</w:t>
      </w:r>
      <w:r w:rsidRPr="00F20223">
        <w:rPr>
          <w:rFonts w:eastAsia="Times New Roman"/>
          <w:lang w:val="en-GB"/>
        </w:rPr>
        <w:fldChar w:fldCharType="end"/>
      </w:r>
      <w:r w:rsidRPr="00F20223">
        <w:rPr>
          <w:rFonts w:eastAsia="Times New Roman"/>
          <w:lang w:val="en-GB"/>
        </w:rPr>
        <w:t xml:space="preserve"> of this Annex 1 to Schedule 4 (</w:t>
      </w:r>
      <w:r w:rsidRPr="00F20223">
        <w:rPr>
          <w:rFonts w:eastAsia="Times New Roman"/>
          <w:i/>
          <w:lang w:val="en-GB"/>
        </w:rPr>
        <w:t>Assurance Process</w:t>
      </w:r>
      <w:r w:rsidRPr="00F20223">
        <w:rPr>
          <w:rFonts w:eastAsia="Times New Roman"/>
          <w:lang w:val="en-GB"/>
        </w:rPr>
        <w:t xml:space="preserve">)) that any proposed solution would amount to and/or give rise to a Change of the nature referred to in paragraph </w:t>
      </w:r>
      <w:r w:rsidRPr="00F20223">
        <w:rPr>
          <w:rFonts w:eastAsia="Times New Roman"/>
          <w:lang w:val="en-GB"/>
        </w:rPr>
        <w:fldChar w:fldCharType="begin"/>
      </w:r>
      <w:r w:rsidRPr="00F20223">
        <w:rPr>
          <w:rFonts w:eastAsia="Times New Roman"/>
          <w:lang w:val="en-GB"/>
        </w:rPr>
        <w:instrText xml:space="preserve"> REF _Ref473120758 \r \h </w:instrText>
      </w:r>
      <w:r w:rsidR="00B63F28">
        <w:rPr>
          <w:rFonts w:eastAsia="Times New Roman"/>
          <w:lang w:val="en-GB"/>
        </w:rPr>
        <w:instrText xml:space="preserve">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7.2</w:t>
      </w:r>
      <w:r w:rsidRPr="00F20223">
        <w:rPr>
          <w:rFonts w:eastAsia="Times New Roman"/>
          <w:lang w:val="en-GB"/>
        </w:rPr>
        <w:fldChar w:fldCharType="end"/>
      </w:r>
      <w:r w:rsidRPr="00F20223">
        <w:rPr>
          <w:rFonts w:eastAsia="Times New Roman"/>
          <w:lang w:val="en-GB"/>
        </w:rPr>
        <w:t xml:space="preserve"> of this Annex 1 to Schedule 4 (</w:t>
      </w:r>
      <w:r w:rsidRPr="00F20223">
        <w:rPr>
          <w:rFonts w:eastAsia="Times New Roman"/>
          <w:i/>
          <w:lang w:val="en-GB"/>
        </w:rPr>
        <w:t>Assurance Process</w:t>
      </w:r>
      <w:r w:rsidRPr="00F20223">
        <w:rPr>
          <w:rFonts w:eastAsia="Times New Roman"/>
          <w:lang w:val="en-GB"/>
        </w:rPr>
        <w:t xml:space="preserve">) (such Change being dealt with in accordance with paragraph </w:t>
      </w:r>
      <w:r w:rsidRPr="00F20223">
        <w:rPr>
          <w:rFonts w:eastAsia="Times New Roman"/>
          <w:lang w:val="en-GB"/>
        </w:rPr>
        <w:fldChar w:fldCharType="begin"/>
      </w:r>
      <w:r w:rsidRPr="00F20223">
        <w:rPr>
          <w:rFonts w:eastAsia="Times New Roman"/>
          <w:lang w:val="en-GB"/>
        </w:rPr>
        <w:instrText xml:space="preserve"> REF _Ref473122046 \r \h </w:instrText>
      </w:r>
      <w:r w:rsidR="00B63F28">
        <w:rPr>
          <w:rFonts w:eastAsia="Times New Roman"/>
          <w:lang w:val="en-GB"/>
        </w:rPr>
        <w:instrText xml:space="preserve">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7</w:t>
      </w:r>
      <w:r w:rsidRPr="00F20223">
        <w:rPr>
          <w:rFonts w:eastAsia="Times New Roman"/>
          <w:lang w:val="en-GB"/>
        </w:rPr>
        <w:fldChar w:fldCharType="end"/>
      </w:r>
      <w:r w:rsidRPr="00F20223">
        <w:rPr>
          <w:rFonts w:eastAsia="Times New Roman"/>
          <w:lang w:val="en-GB"/>
        </w:rPr>
        <w:t xml:space="preserve"> of this Annex 1 to Schedule 4 (</w:t>
      </w:r>
      <w:r w:rsidRPr="00F20223">
        <w:rPr>
          <w:rFonts w:eastAsia="Times New Roman"/>
          <w:i/>
          <w:lang w:val="en-GB"/>
        </w:rPr>
        <w:t>Assurance Process</w:t>
      </w:r>
      <w:r w:rsidRPr="00F20223">
        <w:rPr>
          <w:rFonts w:eastAsia="Times New Roman"/>
          <w:lang w:val="en-GB"/>
        </w:rPr>
        <w:t>)</w:t>
      </w:r>
      <w:r w:rsidR="00B50CAF">
        <w:rPr>
          <w:rFonts w:eastAsia="Times New Roman"/>
          <w:lang w:val="en-GB"/>
        </w:rPr>
        <w:t>):</w:t>
      </w:r>
    </w:p>
    <w:p w:rsidR="00F20223" w:rsidRPr="00F20223" w:rsidRDefault="00F20223" w:rsidP="00B63F28">
      <w:pPr>
        <w:pStyle w:val="MRheading3"/>
        <w:tabs>
          <w:tab w:val="left" w:pos="1797"/>
        </w:tabs>
        <w:spacing w:line="240" w:lineRule="auto"/>
        <w:rPr>
          <w:rFonts w:eastAsia="Times New Roman"/>
          <w:lang w:val="en-GB"/>
        </w:rPr>
      </w:pPr>
      <w:r w:rsidRPr="00F20223">
        <w:rPr>
          <w:rFonts w:eastAsia="Times New Roman"/>
          <w:lang w:val="en-GB"/>
        </w:rPr>
        <w:t xml:space="preserve">any election made and/or trading undertaken by or on behalf of the Authority referred to in paragraph </w:t>
      </w:r>
      <w:r w:rsidRPr="00F20223">
        <w:rPr>
          <w:rFonts w:eastAsia="Times New Roman"/>
          <w:lang w:val="en-GB"/>
        </w:rPr>
        <w:fldChar w:fldCharType="begin"/>
      </w:r>
      <w:r w:rsidRPr="00F20223">
        <w:rPr>
          <w:rFonts w:eastAsia="Times New Roman"/>
          <w:lang w:val="en-GB"/>
        </w:rPr>
        <w:instrText xml:space="preserve"> REF _Ref473196419 \r \h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6.2</w:t>
      </w:r>
      <w:r w:rsidRPr="00F20223">
        <w:rPr>
          <w:rFonts w:eastAsia="Times New Roman"/>
          <w:lang w:val="en-GB"/>
        </w:rPr>
        <w:fldChar w:fldCharType="end"/>
      </w:r>
      <w:r w:rsidRPr="00F20223">
        <w:rPr>
          <w:rFonts w:eastAsia="Times New Roman"/>
          <w:lang w:val="en-GB"/>
        </w:rPr>
        <w:t xml:space="preserve"> of this Annex 1 to Schedule 4 (</w:t>
      </w:r>
      <w:r w:rsidRPr="002E5026">
        <w:rPr>
          <w:rFonts w:eastAsia="Times New Roman"/>
          <w:i/>
          <w:lang w:val="en-GB"/>
        </w:rPr>
        <w:t>Assurance Process</w:t>
      </w:r>
      <w:r w:rsidRPr="00F20223">
        <w:rPr>
          <w:rFonts w:eastAsia="Times New Roman"/>
          <w:lang w:val="en-GB"/>
        </w:rPr>
        <w:t>) shall not give rise to an Authority Change; and</w:t>
      </w:r>
    </w:p>
    <w:p w:rsidR="00F20223" w:rsidRPr="00F20223" w:rsidRDefault="00F20223" w:rsidP="00B63F28">
      <w:pPr>
        <w:pStyle w:val="MRheading3"/>
        <w:tabs>
          <w:tab w:val="left" w:pos="1797"/>
        </w:tabs>
        <w:spacing w:line="240" w:lineRule="auto"/>
        <w:rPr>
          <w:rFonts w:eastAsia="Times New Roman"/>
          <w:lang w:val="en-GB"/>
        </w:rPr>
      </w:pPr>
      <w:bookmarkStart w:id="36" w:name="_Ref473191204"/>
      <w:r w:rsidRPr="00801E95">
        <w:rPr>
          <w:rFonts w:eastAsia="Times New Roman"/>
          <w:lang w:val="en-GB"/>
        </w:rPr>
        <w:t xml:space="preserve">where one (1) or more of the requirements set out or referred to in the </w:t>
      </w:r>
      <w:r w:rsidR="00B50CAF" w:rsidRPr="00801E95">
        <w:rPr>
          <w:rFonts w:eastAsia="Times New Roman"/>
          <w:lang w:val="en-GB"/>
        </w:rPr>
        <w:t>[the EPICs, User Stories, [</w:t>
      </w:r>
      <w:r w:rsidR="00B50CAF" w:rsidRPr="00801E95">
        <w:rPr>
          <w:rFonts w:eastAsia="Times New Roman"/>
          <w:b/>
          <w:i/>
          <w:lang w:val="en-GB"/>
        </w:rPr>
        <w:t>others?</w:t>
      </w:r>
      <w:r w:rsidR="00B50CAF" w:rsidRPr="00801E95">
        <w:rPr>
          <w:rFonts w:eastAsia="Times New Roman"/>
          <w:lang w:val="en-GB"/>
        </w:rPr>
        <w:t>]]</w:t>
      </w:r>
      <w:r w:rsidRPr="00801E95">
        <w:rPr>
          <w:rFonts w:eastAsia="Times New Roman"/>
          <w:lang w:val="en-GB"/>
        </w:rPr>
        <w:t xml:space="preserve"> (or otherwise contained in </w:t>
      </w:r>
      <w:r w:rsidR="00B50CAF" w:rsidRPr="00801E95">
        <w:rPr>
          <w:rFonts w:eastAsia="Times New Roman"/>
          <w:lang w:val="en-GB"/>
        </w:rPr>
        <w:t>[</w:t>
      </w:r>
      <w:r w:rsidR="00B50CAF" w:rsidRPr="00801E95">
        <w:rPr>
          <w:rFonts w:eastAsia="Times New Roman" w:cs="Arial"/>
          <w:lang w:val="en-GB"/>
        </w:rPr>
        <w:t>•</w:t>
      </w:r>
      <w:r w:rsidR="00B50CAF" w:rsidRPr="00801E95">
        <w:rPr>
          <w:rFonts w:eastAsia="Times New Roman"/>
          <w:lang w:val="en-GB"/>
        </w:rPr>
        <w:t xml:space="preserve">] of </w:t>
      </w:r>
      <w:r w:rsidRPr="00801E95">
        <w:rPr>
          <w:rFonts w:eastAsia="Times New Roman"/>
          <w:lang w:val="en-GB"/>
        </w:rPr>
        <w:t>Schedule 2 (</w:t>
      </w:r>
      <w:r w:rsidRPr="00801E95">
        <w:rPr>
          <w:rFonts w:eastAsia="Times New Roman"/>
          <w:i/>
          <w:lang w:val="en-GB"/>
        </w:rPr>
        <w:t>Statement of Requirements</w:t>
      </w:r>
      <w:r w:rsidRPr="00801E95">
        <w:rPr>
          <w:rFonts w:eastAsia="Times New Roman"/>
          <w:lang w:val="en-GB"/>
        </w:rPr>
        <w:t>)) shall not be addressed and/or shall otherwise be qualified and/or amended as a result of the implementation of any of the Contractor’s</w:t>
      </w:r>
      <w:r w:rsidRPr="00F20223">
        <w:rPr>
          <w:rFonts w:eastAsia="Times New Roman"/>
          <w:lang w:val="en-GB"/>
        </w:rPr>
        <w:t xml:space="preserve"> proposed solutions referred to in paragraph </w:t>
      </w:r>
      <w:r w:rsidRPr="00F20223">
        <w:rPr>
          <w:rFonts w:eastAsia="Times New Roman"/>
          <w:lang w:val="en-GB"/>
        </w:rPr>
        <w:fldChar w:fldCharType="begin"/>
      </w:r>
      <w:r w:rsidRPr="00F20223">
        <w:rPr>
          <w:rFonts w:eastAsia="Times New Roman"/>
          <w:lang w:val="en-GB"/>
        </w:rPr>
        <w:instrText xml:space="preserve"> REF _Ref473196419 \r \h </w:instrText>
      </w:r>
      <w:r w:rsidR="00B63F28">
        <w:rPr>
          <w:rFonts w:eastAsia="Times New Roman"/>
          <w:lang w:val="en-GB"/>
        </w:rPr>
        <w:instrText xml:space="preserve">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6.2</w:t>
      </w:r>
      <w:r w:rsidRPr="00F20223">
        <w:rPr>
          <w:rFonts w:eastAsia="Times New Roman"/>
          <w:lang w:val="en-GB"/>
        </w:rPr>
        <w:fldChar w:fldCharType="end"/>
      </w:r>
      <w:r w:rsidRPr="00F20223">
        <w:rPr>
          <w:rFonts w:eastAsia="Times New Roman"/>
          <w:lang w:val="en-GB"/>
        </w:rPr>
        <w:t xml:space="preserve"> of this Annex 1 to Schedule 4 (</w:t>
      </w:r>
      <w:r w:rsidRPr="00F20223">
        <w:rPr>
          <w:rFonts w:eastAsia="Times New Roman"/>
          <w:i/>
          <w:lang w:val="en-GB"/>
        </w:rPr>
        <w:t>Assurance Process</w:t>
      </w:r>
      <w:r w:rsidRPr="00F20223">
        <w:rPr>
          <w:rFonts w:eastAsia="Times New Roman"/>
          <w:lang w:val="en-GB"/>
        </w:rPr>
        <w:t xml:space="preserve">)  (and/or otherwise arising during the Agile Process), the Contractor shall (at the time any such proposal is made to the Authority): </w:t>
      </w:r>
    </w:p>
    <w:p w:rsidR="00F20223" w:rsidRPr="00F20223" w:rsidRDefault="00F20223" w:rsidP="00B63F28">
      <w:pPr>
        <w:pStyle w:val="MRheading4"/>
        <w:tabs>
          <w:tab w:val="left" w:pos="2517"/>
        </w:tabs>
        <w:spacing w:line="240" w:lineRule="auto"/>
        <w:rPr>
          <w:rFonts w:eastAsia="Times New Roman"/>
          <w:lang w:val="en-GB"/>
        </w:rPr>
      </w:pPr>
      <w:r w:rsidRPr="00F20223">
        <w:rPr>
          <w:rFonts w:eastAsia="Times New Roman"/>
          <w:lang w:val="en-GB"/>
        </w:rPr>
        <w:lastRenderedPageBreak/>
        <w:t xml:space="preserve">confirm to the Authority’s Representative which such requirements shall not be addressed and/or shall otherwise be qualified and/or amended; </w:t>
      </w:r>
    </w:p>
    <w:p w:rsidR="00F20223" w:rsidRPr="00F20223" w:rsidRDefault="00F20223" w:rsidP="00B63F28">
      <w:pPr>
        <w:pStyle w:val="MRheading4"/>
        <w:tabs>
          <w:tab w:val="left" w:pos="2517"/>
        </w:tabs>
        <w:spacing w:line="240" w:lineRule="auto"/>
        <w:rPr>
          <w:rFonts w:eastAsia="Times New Roman"/>
          <w:lang w:val="en-GB"/>
        </w:rPr>
      </w:pPr>
      <w:bookmarkStart w:id="37" w:name="_Ref473459288"/>
      <w:r w:rsidRPr="00F20223">
        <w:rPr>
          <w:rFonts w:eastAsia="Times New Roman"/>
          <w:lang w:val="en-GB"/>
        </w:rPr>
        <w:t xml:space="preserve">provide full details of the impact of such failure to address and/or such qualification and/or amendment on the </w:t>
      </w:r>
      <w:r w:rsidR="00B50CAF">
        <w:rPr>
          <w:rFonts w:eastAsia="Times New Roman"/>
          <w:lang w:val="en-GB"/>
        </w:rPr>
        <w:t>[</w:t>
      </w:r>
      <w:r w:rsidR="00B50CAF" w:rsidRPr="00F20223">
        <w:rPr>
          <w:rFonts w:eastAsia="Times New Roman"/>
          <w:lang w:val="en-GB"/>
        </w:rPr>
        <w:t>performance by the Contractor of the Contractor Deliverables</w:t>
      </w:r>
      <w:r w:rsidR="00B50CAF">
        <w:rPr>
          <w:rFonts w:eastAsia="Times New Roman"/>
          <w:lang w:val="en-GB"/>
        </w:rPr>
        <w:t>/design, development and delivery of the Battlefield Management Application]</w:t>
      </w:r>
      <w:r w:rsidRPr="00F20223">
        <w:rPr>
          <w:rFonts w:eastAsia="Times New Roman"/>
          <w:lang w:val="en-GB"/>
        </w:rPr>
        <w:t xml:space="preserve"> (including any impact on </w:t>
      </w:r>
      <w:r w:rsidR="00B50CAF">
        <w:rPr>
          <w:rFonts w:eastAsia="Times New Roman"/>
          <w:lang w:val="en-GB"/>
        </w:rPr>
        <w:t>[</w:t>
      </w:r>
      <w:r w:rsidR="00B50CAF">
        <w:rPr>
          <w:rFonts w:eastAsia="Times New Roman" w:cs="Arial"/>
          <w:lang w:val="en-GB"/>
        </w:rPr>
        <w:t>•</w:t>
      </w:r>
      <w:r w:rsidR="00B50CAF">
        <w:rPr>
          <w:rFonts w:eastAsia="Times New Roman"/>
          <w:lang w:val="en-GB"/>
        </w:rPr>
        <w:t>] of</w:t>
      </w:r>
      <w:r w:rsidR="00B50CAF" w:rsidRPr="00F20223">
        <w:rPr>
          <w:rFonts w:eastAsia="Times New Roman"/>
          <w:lang w:val="en-GB"/>
        </w:rPr>
        <w:t xml:space="preserve"> </w:t>
      </w:r>
      <w:r w:rsidRPr="00F20223">
        <w:rPr>
          <w:rFonts w:eastAsia="Times New Roman"/>
          <w:lang w:val="en-GB"/>
        </w:rPr>
        <w:t>Schedule 2 (</w:t>
      </w:r>
      <w:r w:rsidRPr="00F20223">
        <w:rPr>
          <w:rFonts w:eastAsia="Times New Roman"/>
          <w:i/>
          <w:lang w:val="en-GB"/>
        </w:rPr>
        <w:t>Statement of Requirements</w:t>
      </w:r>
      <w:r w:rsidRPr="00F20223">
        <w:rPr>
          <w:rFonts w:eastAsia="Times New Roman"/>
          <w:lang w:val="en-GB"/>
        </w:rPr>
        <w:t>); and</w:t>
      </w:r>
      <w:bookmarkEnd w:id="37"/>
      <w:r w:rsidR="00B50CAF">
        <w:rPr>
          <w:rFonts w:eastAsia="Times New Roman"/>
          <w:lang w:val="en-GB"/>
        </w:rPr>
        <w:t xml:space="preserve"> </w:t>
      </w:r>
    </w:p>
    <w:p w:rsidR="00F20223" w:rsidRPr="00801E95" w:rsidRDefault="00F20223" w:rsidP="00B63F28">
      <w:pPr>
        <w:pStyle w:val="MRheading4"/>
        <w:tabs>
          <w:tab w:val="left" w:pos="2517"/>
        </w:tabs>
        <w:spacing w:line="240" w:lineRule="auto"/>
        <w:rPr>
          <w:rFonts w:eastAsia="Times New Roman"/>
          <w:lang w:val="en-GB"/>
        </w:rPr>
      </w:pPr>
      <w:r w:rsidRPr="00F20223">
        <w:rPr>
          <w:rFonts w:eastAsia="Times New Roman"/>
          <w:lang w:val="en-GB"/>
        </w:rPr>
        <w:t xml:space="preserve">following any election and/or trading by or on behalf of the Authority </w:t>
      </w:r>
      <w:r w:rsidRPr="00801E95">
        <w:rPr>
          <w:rFonts w:eastAsia="Times New Roman"/>
          <w:lang w:val="en-GB"/>
        </w:rPr>
        <w:t>update</w:t>
      </w:r>
      <w:bookmarkEnd w:id="36"/>
      <w:r w:rsidRPr="00801E95">
        <w:rPr>
          <w:rFonts w:eastAsia="Times New Roman"/>
          <w:lang w:val="en-GB"/>
        </w:rPr>
        <w:t xml:space="preserve"> the </w:t>
      </w:r>
      <w:r w:rsidR="00B50CAF" w:rsidRPr="00801E95">
        <w:rPr>
          <w:rFonts w:eastAsia="Times New Roman"/>
          <w:lang w:val="en-GB"/>
        </w:rPr>
        <w:t>[the EPICs, User Stories, [</w:t>
      </w:r>
      <w:r w:rsidR="00B50CAF" w:rsidRPr="00801E95">
        <w:rPr>
          <w:rFonts w:eastAsia="Times New Roman"/>
          <w:b/>
          <w:i/>
          <w:lang w:val="en-GB"/>
        </w:rPr>
        <w:t>others?</w:t>
      </w:r>
      <w:r w:rsidR="00B50CAF" w:rsidRPr="00801E95">
        <w:rPr>
          <w:rFonts w:eastAsia="Times New Roman"/>
          <w:lang w:val="en-GB"/>
        </w:rPr>
        <w:t>]]</w:t>
      </w:r>
      <w:r w:rsidRPr="00801E95">
        <w:rPr>
          <w:rFonts w:eastAsia="Times New Roman"/>
          <w:lang w:val="en-GB"/>
        </w:rPr>
        <w:t xml:space="preserve"> to reflect such election and/or trading. </w:t>
      </w:r>
    </w:p>
    <w:p w:rsidR="00F20223" w:rsidRPr="00F20223" w:rsidRDefault="00F20223" w:rsidP="00B63F28">
      <w:pPr>
        <w:pStyle w:val="MRheading2"/>
        <w:tabs>
          <w:tab w:val="left" w:pos="720"/>
        </w:tabs>
        <w:spacing w:line="240" w:lineRule="auto"/>
        <w:rPr>
          <w:rFonts w:eastAsia="Times New Roman"/>
          <w:lang w:val="en-GB"/>
        </w:rPr>
      </w:pPr>
      <w:r w:rsidRPr="00801E95">
        <w:rPr>
          <w:rFonts w:eastAsia="Times New Roman"/>
          <w:lang w:val="en-GB"/>
        </w:rPr>
        <w:t>The Parties acknowledge and agree that any election made</w:t>
      </w:r>
      <w:r w:rsidRPr="00F20223">
        <w:rPr>
          <w:rFonts w:eastAsia="Times New Roman"/>
          <w:lang w:val="en-GB"/>
        </w:rPr>
        <w:t xml:space="preserve"> by the Authority in accordance with this paragraph 6 of this Annex 1 to Schedule 4 (</w:t>
      </w:r>
      <w:r w:rsidRPr="00F20223">
        <w:rPr>
          <w:rFonts w:eastAsia="Times New Roman"/>
          <w:i/>
          <w:lang w:val="en-GB"/>
        </w:rPr>
        <w:t>Assurance Process</w:t>
      </w:r>
      <w:r w:rsidRPr="00F20223">
        <w:rPr>
          <w:rFonts w:eastAsia="Times New Roman"/>
          <w:lang w:val="en-GB"/>
        </w:rPr>
        <w:t>) may be relied upon and implemented by the Contractor in good faith, provided always that, notwithstanding such election, reliance and/or implementation, nothing in this paragraph 6 of this Annex 1 to Schedule 4 (</w:t>
      </w:r>
      <w:r w:rsidRPr="00F20223">
        <w:rPr>
          <w:rFonts w:eastAsia="Times New Roman"/>
          <w:i/>
          <w:lang w:val="en-GB"/>
        </w:rPr>
        <w:t>Assurance Process</w:t>
      </w:r>
      <w:r w:rsidRPr="00F20223">
        <w:rPr>
          <w:rFonts w:eastAsia="Times New Roman"/>
          <w:lang w:val="en-GB"/>
        </w:rPr>
        <w:t xml:space="preserve">) shall operate to: </w:t>
      </w:r>
    </w:p>
    <w:p w:rsidR="00F20223" w:rsidRPr="00F20223" w:rsidRDefault="00F20223" w:rsidP="00B63F28">
      <w:pPr>
        <w:pStyle w:val="MRheading3"/>
        <w:tabs>
          <w:tab w:val="left" w:pos="1797"/>
        </w:tabs>
        <w:spacing w:line="240" w:lineRule="auto"/>
        <w:rPr>
          <w:rFonts w:eastAsia="Times New Roman"/>
          <w:lang w:val="en-GB"/>
        </w:rPr>
      </w:pPr>
      <w:bookmarkStart w:id="38" w:name="_Ref474057569"/>
      <w:r w:rsidRPr="00F20223">
        <w:rPr>
          <w:rFonts w:eastAsia="Times New Roman"/>
          <w:lang w:val="en-GB"/>
        </w:rPr>
        <w:t>limit and/or exclude (and/or give rise to any relief from and/or any additional payment in respect of) the Contractor’s obligations and/or liabilities under this Contract (including:</w:t>
      </w:r>
      <w:bookmarkEnd w:id="38"/>
    </w:p>
    <w:p w:rsidR="00F20223" w:rsidRPr="00F20223" w:rsidRDefault="00F20223" w:rsidP="00B63F28">
      <w:pPr>
        <w:pStyle w:val="MRheading4"/>
        <w:tabs>
          <w:tab w:val="left" w:pos="2517"/>
        </w:tabs>
        <w:spacing w:line="240" w:lineRule="auto"/>
        <w:rPr>
          <w:rFonts w:eastAsia="Times New Roman"/>
          <w:lang w:val="en-GB"/>
        </w:rPr>
      </w:pPr>
      <w:r w:rsidRPr="00F20223">
        <w:rPr>
          <w:rFonts w:eastAsia="Times New Roman"/>
          <w:lang w:val="en-GB"/>
        </w:rPr>
        <w:t>under Clause 3 (</w:t>
      </w:r>
      <w:r w:rsidRPr="002E5026">
        <w:rPr>
          <w:rFonts w:eastAsia="Times New Roman"/>
          <w:i/>
          <w:lang w:val="en-GB"/>
        </w:rPr>
        <w:t>The Contractor’s Obligations</w:t>
      </w:r>
      <w:r w:rsidRPr="00F20223">
        <w:rPr>
          <w:rFonts w:eastAsia="Times New Roman"/>
          <w:lang w:val="en-GB"/>
        </w:rPr>
        <w:t>), Clause 5 (</w:t>
      </w:r>
      <w:r w:rsidRPr="002E5026">
        <w:rPr>
          <w:rFonts w:eastAsia="Times New Roman"/>
          <w:i/>
          <w:lang w:val="en-GB"/>
        </w:rPr>
        <w:t>Contractor Warranties</w:t>
      </w:r>
      <w:r w:rsidRPr="00F20223">
        <w:rPr>
          <w:rFonts w:eastAsia="Times New Roman"/>
          <w:lang w:val="en-GB"/>
        </w:rPr>
        <w:t>) and/or Clause 32 (</w:t>
      </w:r>
      <w:r w:rsidRPr="00F20223">
        <w:rPr>
          <w:rFonts w:eastAsia="Times New Roman"/>
          <w:i/>
          <w:lang w:val="en-GB"/>
        </w:rPr>
        <w:t>Indemnity and Liabilities</w:t>
      </w:r>
      <w:r w:rsidRPr="00F20223">
        <w:rPr>
          <w:rFonts w:eastAsia="Times New Roman"/>
          <w:lang w:val="en-GB"/>
        </w:rPr>
        <w:t>);</w:t>
      </w:r>
    </w:p>
    <w:p w:rsidR="00F20223" w:rsidRPr="00F20223" w:rsidRDefault="00F20223" w:rsidP="00B63F28">
      <w:pPr>
        <w:pStyle w:val="MRheading4"/>
        <w:tabs>
          <w:tab w:val="left" w:pos="2517"/>
        </w:tabs>
        <w:spacing w:line="240" w:lineRule="auto"/>
        <w:rPr>
          <w:rFonts w:eastAsia="Times New Roman"/>
          <w:lang w:val="en-GB"/>
        </w:rPr>
      </w:pPr>
      <w:r w:rsidRPr="00F20223">
        <w:rPr>
          <w:rFonts w:eastAsia="Times New Roman"/>
          <w:lang w:val="en-GB"/>
        </w:rPr>
        <w:t>to meet all of the requirements of Part 1 of Schedule 2 (</w:t>
      </w:r>
      <w:r w:rsidRPr="00F20223">
        <w:rPr>
          <w:rFonts w:eastAsia="Times New Roman"/>
          <w:i/>
          <w:lang w:val="en-GB"/>
        </w:rPr>
        <w:t>Statement of Requirements</w:t>
      </w:r>
      <w:r w:rsidRPr="00F20223">
        <w:rPr>
          <w:rFonts w:eastAsia="Times New Roman"/>
          <w:lang w:val="en-GB"/>
        </w:rPr>
        <w:t xml:space="preserve">); </w:t>
      </w:r>
      <w:r w:rsidR="002E5026">
        <w:rPr>
          <w:rFonts w:eastAsia="Times New Roman"/>
          <w:lang w:val="en-GB"/>
        </w:rPr>
        <w:t>and</w:t>
      </w:r>
    </w:p>
    <w:p w:rsidR="00F20223" w:rsidRPr="00F20223" w:rsidRDefault="00F20223" w:rsidP="00B63F28">
      <w:pPr>
        <w:pStyle w:val="MRheading4"/>
        <w:tabs>
          <w:tab w:val="left" w:pos="2517"/>
        </w:tabs>
        <w:spacing w:line="240" w:lineRule="auto"/>
        <w:rPr>
          <w:rFonts w:eastAsia="Times New Roman"/>
          <w:lang w:val="en-GB"/>
        </w:rPr>
      </w:pPr>
      <w:r w:rsidRPr="00F20223">
        <w:rPr>
          <w:rFonts w:eastAsia="Times New Roman"/>
          <w:lang w:val="en-GB"/>
        </w:rPr>
        <w:t>to achieve Acceptance in relation to all of the Contractor Deliverables</w:t>
      </w:r>
      <w:r w:rsidR="00770B78">
        <w:rPr>
          <w:rFonts w:eastAsia="Times New Roman"/>
          <w:lang w:val="en-GB"/>
        </w:rPr>
        <w:t>)</w:t>
      </w:r>
      <w:r w:rsidRPr="00F20223">
        <w:rPr>
          <w:rFonts w:eastAsia="Times New Roman"/>
          <w:lang w:val="en-GB"/>
        </w:rPr>
        <w:t xml:space="preserve">; </w:t>
      </w:r>
    </w:p>
    <w:p w:rsidR="00F20223" w:rsidRPr="00F20223" w:rsidRDefault="00F20223" w:rsidP="00B63F28">
      <w:pPr>
        <w:pStyle w:val="MRheading3"/>
        <w:tabs>
          <w:tab w:val="left" w:pos="1797"/>
        </w:tabs>
        <w:spacing w:line="240" w:lineRule="auto"/>
        <w:rPr>
          <w:rFonts w:eastAsia="Times New Roman"/>
          <w:lang w:val="en-GB"/>
        </w:rPr>
      </w:pPr>
      <w:r w:rsidRPr="00F20223">
        <w:rPr>
          <w:rFonts w:eastAsia="Times New Roman"/>
          <w:lang w:val="en-GB"/>
        </w:rPr>
        <w:t xml:space="preserve">relieve the Contractor from any cost, losses it incurs or other adverse effects arising from a failure by the Contractor to identify to the Authority any matter referred to in paragraph </w:t>
      </w:r>
      <w:r w:rsidRPr="00F20223">
        <w:rPr>
          <w:rFonts w:eastAsia="Times New Roman"/>
          <w:lang w:val="en-GB"/>
        </w:rPr>
        <w:fldChar w:fldCharType="begin"/>
      </w:r>
      <w:r w:rsidRPr="00F20223">
        <w:rPr>
          <w:rFonts w:eastAsia="Times New Roman"/>
          <w:lang w:val="en-GB"/>
        </w:rPr>
        <w:instrText xml:space="preserve"> REF _Ref473459288 \r \h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6.3.2(ii)</w:t>
      </w:r>
      <w:r w:rsidRPr="00F20223">
        <w:rPr>
          <w:rFonts w:eastAsia="Times New Roman"/>
          <w:lang w:val="en-GB"/>
        </w:rPr>
        <w:fldChar w:fldCharType="end"/>
      </w:r>
      <w:r w:rsidRPr="00F20223">
        <w:rPr>
          <w:rFonts w:eastAsia="Times New Roman"/>
          <w:lang w:val="en-GB"/>
        </w:rPr>
        <w:t xml:space="preserve"> of this Annex 1 to Schedule 4 (</w:t>
      </w:r>
      <w:r w:rsidRPr="00F20223">
        <w:rPr>
          <w:rFonts w:eastAsia="Times New Roman"/>
          <w:i/>
          <w:lang w:val="en-GB"/>
        </w:rPr>
        <w:t>Assurance Process</w:t>
      </w:r>
      <w:r w:rsidRPr="00F20223">
        <w:rPr>
          <w:rFonts w:eastAsia="Times New Roman"/>
          <w:lang w:val="en-GB"/>
        </w:rPr>
        <w:t>) (including costs losses and adverse effects arising from any subsequent  amendment the Authority notifies the Contractor to carry out in relation to any election the Authority had previously made which arises as the result of such failure); and</w:t>
      </w:r>
    </w:p>
    <w:p w:rsidR="00F20223" w:rsidRPr="00F20223" w:rsidRDefault="00F20223" w:rsidP="00B63F28">
      <w:pPr>
        <w:pStyle w:val="MRheading3"/>
        <w:tabs>
          <w:tab w:val="left" w:pos="1797"/>
        </w:tabs>
        <w:spacing w:line="240" w:lineRule="auto"/>
        <w:rPr>
          <w:rFonts w:eastAsia="Times New Roman"/>
          <w:lang w:val="en-GB"/>
        </w:rPr>
      </w:pPr>
      <w:r w:rsidRPr="00F20223">
        <w:rPr>
          <w:rFonts w:eastAsia="Times New Roman"/>
          <w:lang w:val="en-GB"/>
        </w:rPr>
        <w:t>increase the Authority’s obligations and/or liabilities under (and/or arising out of or in connection with) this Contract.</w:t>
      </w:r>
    </w:p>
    <w:p w:rsidR="00F20223" w:rsidRPr="00F20223" w:rsidRDefault="00F20223" w:rsidP="00B63F28">
      <w:pPr>
        <w:pStyle w:val="MRheading1"/>
        <w:tabs>
          <w:tab w:val="left" w:pos="720"/>
        </w:tabs>
        <w:spacing w:line="240" w:lineRule="auto"/>
        <w:rPr>
          <w:rFonts w:eastAsia="Times New Roman"/>
          <w:lang w:val="en-GB"/>
        </w:rPr>
      </w:pPr>
      <w:bookmarkStart w:id="39" w:name="_Ref473122046"/>
      <w:r w:rsidRPr="00F20223">
        <w:rPr>
          <w:rFonts w:eastAsia="Times New Roman"/>
          <w:lang w:val="en-GB"/>
        </w:rPr>
        <w:lastRenderedPageBreak/>
        <w:t>Governance of Change in the Agile Process</w:t>
      </w:r>
      <w:bookmarkEnd w:id="39"/>
    </w:p>
    <w:p w:rsidR="00F20223" w:rsidRPr="00F20223" w:rsidRDefault="00F20223" w:rsidP="00B63F28">
      <w:pPr>
        <w:pStyle w:val="MRheading2"/>
        <w:tabs>
          <w:tab w:val="left" w:pos="720"/>
        </w:tabs>
        <w:spacing w:line="240" w:lineRule="auto"/>
        <w:rPr>
          <w:rFonts w:eastAsia="Times New Roman"/>
          <w:lang w:val="en-GB"/>
        </w:rPr>
      </w:pPr>
      <w:bookmarkStart w:id="40" w:name="_Ref461040440"/>
      <w:bookmarkStart w:id="41" w:name="_Ref473116356"/>
      <w:r w:rsidRPr="00F20223">
        <w:rPr>
          <w:rFonts w:eastAsia="Times New Roman"/>
          <w:lang w:val="en-GB"/>
        </w:rPr>
        <w:t xml:space="preserve">The Parties acknowledge and agree that the intention of the Agile Process (including the Agile Trading Process) is to facilitate the efficient and effective design, development and delivery of (and </w:t>
      </w:r>
      <w:r w:rsidR="0059494A">
        <w:rPr>
          <w:rFonts w:eastAsia="Times New Roman"/>
          <w:lang w:val="en-GB"/>
        </w:rPr>
        <w:t>the best possible</w:t>
      </w:r>
      <w:r w:rsidRPr="00F20223">
        <w:rPr>
          <w:rFonts w:eastAsia="Times New Roman"/>
          <w:lang w:val="en-GB"/>
        </w:rPr>
        <w:t xml:space="preserve"> solution reasonably achievable for the Authority in respect of) </w:t>
      </w:r>
      <w:r w:rsidR="00770B78">
        <w:rPr>
          <w:rFonts w:eastAsia="Times New Roman"/>
          <w:lang w:val="en-GB"/>
        </w:rPr>
        <w:t>[the Battlefield Management Application]</w:t>
      </w:r>
      <w:r w:rsidRPr="00F20223">
        <w:rPr>
          <w:rFonts w:eastAsia="Times New Roman"/>
          <w:lang w:val="en-GB"/>
        </w:rPr>
        <w:t xml:space="preserve"> working within the confines of the </w:t>
      </w:r>
      <w:r w:rsidR="00770B78">
        <w:rPr>
          <w:rFonts w:eastAsia="Times New Roman"/>
          <w:lang w:val="en-GB"/>
        </w:rPr>
        <w:t>Task Order 1 Firm Price</w:t>
      </w:r>
      <w:r w:rsidRPr="00F20223">
        <w:rPr>
          <w:rFonts w:eastAsia="Times New Roman"/>
          <w:lang w:val="en-GB"/>
        </w:rPr>
        <w:t xml:space="preserve"> and the Contract Programme, in each case, as at the Effective Date</w:t>
      </w:r>
      <w:bookmarkEnd w:id="40"/>
      <w:r w:rsidRPr="00F20223">
        <w:rPr>
          <w:rFonts w:eastAsia="Times New Roman"/>
          <w:lang w:val="en-GB"/>
        </w:rPr>
        <w:t>.</w:t>
      </w:r>
      <w:bookmarkEnd w:id="41"/>
    </w:p>
    <w:p w:rsidR="00F20223" w:rsidRPr="00F20223" w:rsidRDefault="00F20223" w:rsidP="00B63F28">
      <w:pPr>
        <w:pStyle w:val="MRheading2"/>
        <w:tabs>
          <w:tab w:val="left" w:pos="720"/>
        </w:tabs>
        <w:spacing w:line="240" w:lineRule="auto"/>
        <w:rPr>
          <w:rFonts w:eastAsia="Times New Roman"/>
          <w:lang w:val="en-GB"/>
        </w:rPr>
      </w:pPr>
      <w:bookmarkStart w:id="42" w:name="_Ref473120758"/>
      <w:r w:rsidRPr="00F20223">
        <w:rPr>
          <w:rFonts w:eastAsia="Times New Roman"/>
          <w:lang w:val="en-GB"/>
        </w:rPr>
        <w:t xml:space="preserve">The Parties further acknowledge and agree that, in achieving the intention referred to in paragraph </w:t>
      </w:r>
      <w:r w:rsidRPr="00F20223">
        <w:rPr>
          <w:rFonts w:eastAsia="Times New Roman"/>
          <w:lang w:val="en-GB"/>
        </w:rPr>
        <w:fldChar w:fldCharType="begin"/>
      </w:r>
      <w:r w:rsidRPr="00F20223">
        <w:rPr>
          <w:rFonts w:eastAsia="Times New Roman"/>
          <w:lang w:val="en-GB"/>
        </w:rPr>
        <w:instrText xml:space="preserve"> REF _Ref473116356 \r \h </w:instrText>
      </w:r>
      <w:r w:rsidR="00B63F28">
        <w:rPr>
          <w:rFonts w:eastAsia="Times New Roman"/>
          <w:lang w:val="en-GB"/>
        </w:rPr>
        <w:instrText xml:space="preserve"> \* MERGEFORMAT </w:instrText>
      </w:r>
      <w:r w:rsidRPr="00F20223">
        <w:rPr>
          <w:rFonts w:eastAsia="Times New Roman"/>
          <w:lang w:val="en-GB"/>
        </w:rPr>
      </w:r>
      <w:r w:rsidRPr="00F20223">
        <w:rPr>
          <w:rFonts w:eastAsia="Times New Roman"/>
          <w:lang w:val="en-GB"/>
        </w:rPr>
        <w:fldChar w:fldCharType="separate"/>
      </w:r>
      <w:r w:rsidR="00FC3E53">
        <w:rPr>
          <w:rFonts w:eastAsia="Times New Roman"/>
          <w:lang w:val="en-GB"/>
        </w:rPr>
        <w:t>7.1</w:t>
      </w:r>
      <w:r w:rsidRPr="00F20223">
        <w:rPr>
          <w:rFonts w:eastAsia="Times New Roman"/>
          <w:lang w:val="en-GB"/>
        </w:rPr>
        <w:fldChar w:fldCharType="end"/>
      </w:r>
      <w:r w:rsidRPr="00F20223">
        <w:rPr>
          <w:rFonts w:eastAsia="Times New Roman"/>
          <w:lang w:val="en-GB"/>
        </w:rPr>
        <w:t xml:space="preserve"> of this Annex 1 to Schedule 4 (</w:t>
      </w:r>
      <w:r w:rsidRPr="00F20223">
        <w:rPr>
          <w:rFonts w:eastAsia="Times New Roman"/>
          <w:i/>
          <w:lang w:val="en-GB"/>
        </w:rPr>
        <w:t>Assurance Process</w:t>
      </w:r>
      <w:r w:rsidR="002E5026">
        <w:rPr>
          <w:rFonts w:eastAsia="Times New Roman"/>
          <w:lang w:val="en-GB"/>
        </w:rPr>
        <w:t>)</w:t>
      </w:r>
      <w:r w:rsidRPr="00F20223">
        <w:rPr>
          <w:rFonts w:eastAsia="Times New Roman"/>
          <w:lang w:val="en-GB"/>
        </w:rPr>
        <w:t>, the Parties shall work together in good faith to avoid any:</w:t>
      </w:r>
      <w:bookmarkEnd w:id="42"/>
      <w:r w:rsidRPr="00F20223">
        <w:rPr>
          <w:rFonts w:eastAsia="Times New Roman"/>
          <w:lang w:val="en-GB"/>
        </w:rPr>
        <w:t xml:space="preserve"> </w:t>
      </w:r>
    </w:p>
    <w:p w:rsidR="00F20223" w:rsidRPr="00F20223" w:rsidRDefault="00F20223" w:rsidP="00B63F28">
      <w:pPr>
        <w:pStyle w:val="MRheading3"/>
        <w:tabs>
          <w:tab w:val="left" w:pos="1797"/>
        </w:tabs>
        <w:spacing w:line="240" w:lineRule="auto"/>
        <w:rPr>
          <w:rFonts w:eastAsia="Times New Roman"/>
          <w:lang w:val="en-GB"/>
        </w:rPr>
      </w:pPr>
      <w:r w:rsidRPr="00F20223">
        <w:rPr>
          <w:rFonts w:eastAsia="Times New Roman"/>
          <w:lang w:val="en-GB"/>
        </w:rPr>
        <w:t xml:space="preserve">increase in the </w:t>
      </w:r>
      <w:r w:rsidR="00770B78">
        <w:rPr>
          <w:rFonts w:eastAsia="Times New Roman"/>
          <w:lang w:val="en-GB"/>
        </w:rPr>
        <w:t xml:space="preserve">Task Order 1 Firm Price </w:t>
      </w:r>
      <w:r w:rsidRPr="00F20223">
        <w:rPr>
          <w:rFonts w:eastAsia="Times New Roman"/>
          <w:lang w:val="en-GB"/>
        </w:rPr>
        <w:t xml:space="preserve">and/or reallocation of the </w:t>
      </w:r>
      <w:r w:rsidR="00770B78">
        <w:rPr>
          <w:rFonts w:eastAsia="Times New Roman"/>
          <w:lang w:val="en-GB"/>
        </w:rPr>
        <w:t xml:space="preserve">Task Order 1 Firm Price and/or </w:t>
      </w:r>
      <w:r w:rsidR="00770B78" w:rsidRPr="00F20223">
        <w:rPr>
          <w:rFonts w:eastAsia="Times New Roman"/>
          <w:lang w:val="en-GB"/>
        </w:rPr>
        <w:t xml:space="preserve">reallocation of the </w:t>
      </w:r>
      <w:r w:rsidRPr="00F20223">
        <w:rPr>
          <w:rFonts w:eastAsia="Times New Roman"/>
          <w:lang w:val="en-GB"/>
        </w:rPr>
        <w:t xml:space="preserve">Contract Price in respect of the </w:t>
      </w:r>
      <w:r w:rsidR="00770B78">
        <w:rPr>
          <w:rFonts w:eastAsia="Times New Roman"/>
          <w:lang w:val="en-GB"/>
        </w:rPr>
        <w:t>[</w:t>
      </w:r>
      <w:r w:rsidRPr="00F20223">
        <w:rPr>
          <w:rFonts w:eastAsia="Times New Roman"/>
          <w:lang w:val="en-GB"/>
        </w:rPr>
        <w:t>performance of the Contractor Deliverables</w:t>
      </w:r>
      <w:r w:rsidR="00770B78">
        <w:rPr>
          <w:rFonts w:eastAsia="Times New Roman"/>
          <w:lang w:val="en-GB"/>
        </w:rPr>
        <w:t>/design, development and delivery of the Battlefield Management Application]</w:t>
      </w:r>
      <w:r w:rsidRPr="00F20223">
        <w:rPr>
          <w:rFonts w:eastAsia="Times New Roman"/>
          <w:lang w:val="en-GB"/>
        </w:rPr>
        <w:t xml:space="preserve">; </w:t>
      </w:r>
    </w:p>
    <w:p w:rsidR="00F20223" w:rsidRPr="00F20223" w:rsidRDefault="00F20223" w:rsidP="00B63F28">
      <w:pPr>
        <w:pStyle w:val="MRheading3"/>
        <w:tabs>
          <w:tab w:val="left" w:pos="1797"/>
        </w:tabs>
        <w:spacing w:line="240" w:lineRule="auto"/>
        <w:rPr>
          <w:rFonts w:eastAsia="Times New Roman"/>
          <w:lang w:val="en-GB"/>
        </w:rPr>
      </w:pPr>
      <w:r w:rsidRPr="00F20223">
        <w:rPr>
          <w:rFonts w:eastAsia="Times New Roman"/>
          <w:lang w:val="en-GB"/>
        </w:rPr>
        <w:t>adjustment to the Contract Programme;</w:t>
      </w:r>
    </w:p>
    <w:p w:rsidR="00770B78" w:rsidRDefault="00F20223" w:rsidP="00B63F28">
      <w:pPr>
        <w:pStyle w:val="MRheading3"/>
        <w:tabs>
          <w:tab w:val="left" w:pos="1797"/>
        </w:tabs>
        <w:spacing w:line="240" w:lineRule="auto"/>
        <w:rPr>
          <w:rFonts w:eastAsia="Times New Roman"/>
          <w:lang w:val="en-GB"/>
        </w:rPr>
      </w:pPr>
      <w:r w:rsidRPr="00F20223">
        <w:rPr>
          <w:rFonts w:eastAsia="Times New Roman"/>
          <w:lang w:val="en-GB"/>
        </w:rPr>
        <w:t>impact on the Authority’s obligations under this Contract (including under Schedule 7 (</w:t>
      </w:r>
      <w:r w:rsidRPr="00F20223">
        <w:rPr>
          <w:rFonts w:eastAsia="Times New Roman"/>
          <w:i/>
          <w:lang w:val="en-GB"/>
        </w:rPr>
        <w:t>Authority Obligations</w:t>
      </w:r>
      <w:r w:rsidRPr="00F20223">
        <w:rPr>
          <w:rFonts w:eastAsia="Times New Roman"/>
          <w:lang w:val="en-GB"/>
        </w:rPr>
        <w:t>)</w:t>
      </w:r>
      <w:r w:rsidR="002E5026">
        <w:rPr>
          <w:rFonts w:eastAsia="Times New Roman"/>
          <w:lang w:val="en-GB"/>
        </w:rPr>
        <w:t>)</w:t>
      </w:r>
      <w:r w:rsidR="00770B78">
        <w:rPr>
          <w:rFonts w:eastAsia="Times New Roman"/>
          <w:lang w:val="en-GB"/>
        </w:rPr>
        <w:t xml:space="preserve"> and/or under any MORPHEUS Contract</w:t>
      </w:r>
      <w:r w:rsidRPr="00F20223">
        <w:rPr>
          <w:rFonts w:eastAsia="Times New Roman"/>
          <w:lang w:val="en-GB"/>
        </w:rPr>
        <w:t xml:space="preserve">; </w:t>
      </w:r>
    </w:p>
    <w:p w:rsidR="00F20223" w:rsidRPr="00F20223" w:rsidRDefault="00770B78" w:rsidP="00B63F28">
      <w:pPr>
        <w:pStyle w:val="MRheading3"/>
        <w:tabs>
          <w:tab w:val="left" w:pos="1797"/>
        </w:tabs>
        <w:spacing w:line="240" w:lineRule="auto"/>
        <w:rPr>
          <w:rFonts w:eastAsia="Times New Roman"/>
          <w:lang w:val="en-GB"/>
        </w:rPr>
      </w:pPr>
      <w:r>
        <w:rPr>
          <w:rFonts w:eastAsia="Times New Roman"/>
          <w:lang w:val="en-GB"/>
        </w:rPr>
        <w:t>[</w:t>
      </w:r>
      <w:r w:rsidR="00A450BC" w:rsidRPr="00A450BC">
        <w:rPr>
          <w:rFonts w:eastAsia="Times New Roman"/>
          <w:i/>
          <w:lang w:val="en-GB"/>
        </w:rPr>
        <w:t xml:space="preserve">to </w:t>
      </w:r>
      <w:r w:rsidR="00A450BC">
        <w:rPr>
          <w:rFonts w:eastAsia="Times New Roman"/>
          <w:i/>
          <w:lang w:val="en-GB"/>
        </w:rPr>
        <w:t>address</w:t>
      </w:r>
      <w:r w:rsidR="00A450BC" w:rsidRPr="00A450BC">
        <w:rPr>
          <w:rFonts w:eastAsia="Times New Roman"/>
          <w:i/>
          <w:lang w:val="en-GB"/>
        </w:rPr>
        <w:t xml:space="preserve"> the implications of any misalignment with and/or failure of the process under this Contract to interface with the agile process operating under the EvO Contract.  </w:t>
      </w:r>
      <w:r w:rsidR="00A450BC">
        <w:rPr>
          <w:rFonts w:eastAsia="Times New Roman"/>
          <w:i/>
          <w:lang w:val="en-GB"/>
        </w:rPr>
        <w:t xml:space="preserve">As above, the </w:t>
      </w:r>
      <w:r w:rsidR="00A450BC" w:rsidRPr="00EA42EF">
        <w:rPr>
          <w:rFonts w:eastAsia="Times New Roman"/>
          <w:i/>
          <w:lang w:val="en-GB"/>
        </w:rPr>
        <w:t xml:space="preserve">Contractor </w:t>
      </w:r>
      <w:r w:rsidR="00A450BC">
        <w:rPr>
          <w:rFonts w:eastAsia="Times New Roman"/>
          <w:i/>
          <w:lang w:val="en-GB"/>
        </w:rPr>
        <w:t>must</w:t>
      </w:r>
      <w:r w:rsidR="00A450BC" w:rsidRPr="00EA42EF">
        <w:rPr>
          <w:rFonts w:eastAsia="Times New Roman"/>
          <w:i/>
          <w:lang w:val="en-GB"/>
        </w:rPr>
        <w:t xml:space="preserve"> ensure that its proposals tie in with development of the EvO System</w:t>
      </w:r>
      <w:r w:rsidR="00A450BC">
        <w:rPr>
          <w:rFonts w:eastAsia="Times New Roman"/>
          <w:i/>
          <w:lang w:val="en-GB"/>
        </w:rPr>
        <w:t xml:space="preserve"> and would not hinder and/or preclude achievement of EvO System Acceptance by the EvO System Estimated Acceptance Date</w:t>
      </w:r>
      <w:r w:rsidR="00A450BC" w:rsidRPr="00A450BC">
        <w:rPr>
          <w:rFonts w:eastAsia="Times New Roman"/>
          <w:lang w:val="en-GB"/>
        </w:rPr>
        <w:t>]</w:t>
      </w:r>
      <w:r w:rsidR="00A450BC">
        <w:rPr>
          <w:rFonts w:eastAsia="Times New Roman"/>
          <w:lang w:val="en-GB"/>
        </w:rPr>
        <w:t xml:space="preserve">; </w:t>
      </w:r>
      <w:r w:rsidR="00F20223" w:rsidRPr="00F20223">
        <w:rPr>
          <w:rFonts w:eastAsia="Times New Roman"/>
          <w:lang w:val="en-GB"/>
        </w:rPr>
        <w:t>and/or</w:t>
      </w:r>
    </w:p>
    <w:p w:rsidR="00F20223" w:rsidRPr="00F20223" w:rsidRDefault="0059494A" w:rsidP="00B63F28">
      <w:pPr>
        <w:pStyle w:val="MRheading3"/>
        <w:tabs>
          <w:tab w:val="left" w:pos="1797"/>
        </w:tabs>
        <w:spacing w:line="240" w:lineRule="auto"/>
        <w:rPr>
          <w:rFonts w:eastAsia="Times New Roman"/>
          <w:lang w:val="en-GB"/>
        </w:rPr>
      </w:pPr>
      <w:r>
        <w:rPr>
          <w:rFonts w:eastAsia="Times New Roman"/>
          <w:lang w:val="en-GB"/>
        </w:rPr>
        <w:t>[</w:t>
      </w:r>
      <w:r w:rsidR="00F20223" w:rsidRPr="00F20223">
        <w:rPr>
          <w:rFonts w:eastAsia="Times New Roman"/>
          <w:lang w:val="en-GB"/>
        </w:rPr>
        <w:t xml:space="preserve">change to and/or amendment of </w:t>
      </w:r>
      <w:r w:rsidR="002E5026" w:rsidRPr="00801E95">
        <w:rPr>
          <w:rFonts w:eastAsia="Times New Roman"/>
          <w:lang w:val="en-GB"/>
        </w:rPr>
        <w:t>[</w:t>
      </w:r>
      <w:r w:rsidR="00F20223" w:rsidRPr="00801E95">
        <w:rPr>
          <w:rFonts w:eastAsia="Times New Roman"/>
          <w:lang w:val="en-GB"/>
        </w:rPr>
        <w:t xml:space="preserve">any </w:t>
      </w:r>
      <w:r w:rsidR="00770B78" w:rsidRPr="00801E95">
        <w:rPr>
          <w:rFonts w:eastAsia="Times New Roman"/>
          <w:lang w:val="en-GB"/>
        </w:rPr>
        <w:t xml:space="preserve">BMA </w:t>
      </w:r>
      <w:r w:rsidR="00F20223" w:rsidRPr="00801E95">
        <w:rPr>
          <w:rFonts w:eastAsia="Times New Roman"/>
          <w:lang w:val="en-GB"/>
        </w:rPr>
        <w:t>Capability Use Case</w:t>
      </w:r>
      <w:r w:rsidR="00223FE0" w:rsidRPr="00801E95">
        <w:rPr>
          <w:rFonts w:eastAsia="Times New Roman"/>
          <w:lang w:val="en-GB"/>
        </w:rPr>
        <w:t>]</w:t>
      </w:r>
      <w:r w:rsidR="00F20223" w:rsidRPr="00801E95">
        <w:rPr>
          <w:rFonts w:eastAsia="Times New Roman"/>
          <w:lang w:val="en-GB"/>
        </w:rPr>
        <w:t xml:space="preserve"> and/or any Non-Functional Requirement and/or other impact on </w:t>
      </w:r>
      <w:r w:rsidR="00223FE0" w:rsidRPr="00801E95">
        <w:rPr>
          <w:rFonts w:eastAsia="Times New Roman"/>
          <w:lang w:val="en-GB"/>
        </w:rPr>
        <w:t>[</w:t>
      </w:r>
      <w:r w:rsidR="00F20223" w:rsidRPr="00801E95">
        <w:rPr>
          <w:rFonts w:eastAsia="Times New Roman"/>
          <w:lang w:val="en-GB"/>
        </w:rPr>
        <w:t xml:space="preserve">the </w:t>
      </w:r>
      <w:r w:rsidR="00770B78" w:rsidRPr="00801E95">
        <w:rPr>
          <w:rFonts w:eastAsia="Times New Roman"/>
          <w:lang w:val="en-GB"/>
        </w:rPr>
        <w:t>Acceptance Tests</w:t>
      </w:r>
      <w:r w:rsidR="002E5026" w:rsidRPr="00801E95">
        <w:rPr>
          <w:rFonts w:eastAsia="Times New Roman"/>
          <w:lang w:val="en-GB"/>
        </w:rPr>
        <w:t>]</w:t>
      </w:r>
      <w:r w:rsidR="00F20223" w:rsidRPr="00801E95">
        <w:rPr>
          <w:rFonts w:eastAsia="Times New Roman"/>
          <w:lang w:val="en-GB"/>
        </w:rPr>
        <w:t>,</w:t>
      </w:r>
      <w:r w:rsidR="0039070A" w:rsidRPr="00801E95">
        <w:rPr>
          <w:rFonts w:eastAsia="Times New Roman"/>
          <w:lang w:val="en-GB"/>
        </w:rPr>
        <w:t xml:space="preserve">  </w:t>
      </w:r>
    </w:p>
    <w:p w:rsidR="00F20223" w:rsidRPr="00F20223" w:rsidRDefault="00F20223" w:rsidP="00B63F28">
      <w:pPr>
        <w:widowControl/>
        <w:autoSpaceDE/>
        <w:autoSpaceDN/>
        <w:adjustRightInd/>
        <w:spacing w:before="240" w:after="0"/>
        <w:ind w:left="720"/>
        <w:jc w:val="both"/>
        <w:rPr>
          <w:rFonts w:ascii="Arial" w:eastAsia="Times New Roman" w:hAnsi="Arial" w:cs="Times New Roman"/>
          <w:szCs w:val="20"/>
          <w:lang w:val="en-GB"/>
        </w:rPr>
      </w:pPr>
      <w:r w:rsidRPr="00F20223">
        <w:rPr>
          <w:rFonts w:ascii="Arial" w:eastAsia="Times New Roman" w:hAnsi="Arial" w:cs="Times New Roman"/>
          <w:szCs w:val="20"/>
          <w:lang w:val="en-GB"/>
        </w:rPr>
        <w:t>it expressly being agreed between the Parties that the occurrence of any such circumstances shall give rise to a Change to which the provisions of Schedule 11 (</w:t>
      </w:r>
      <w:r w:rsidRPr="00F20223">
        <w:rPr>
          <w:rFonts w:ascii="Arial" w:eastAsia="Times New Roman" w:hAnsi="Arial" w:cs="Times New Roman"/>
          <w:i/>
          <w:szCs w:val="20"/>
          <w:lang w:val="en-GB"/>
        </w:rPr>
        <w:t>Change Procedure</w:t>
      </w:r>
      <w:r w:rsidRPr="00F20223">
        <w:rPr>
          <w:rFonts w:ascii="Arial" w:eastAsia="Times New Roman" w:hAnsi="Arial" w:cs="Times New Roman"/>
          <w:szCs w:val="20"/>
          <w:lang w:val="en-GB"/>
        </w:rPr>
        <w:t>) shall apply.</w:t>
      </w:r>
    </w:p>
    <w:p w:rsidR="00F20223" w:rsidRPr="00F20223" w:rsidRDefault="00F20223" w:rsidP="00B63F28">
      <w:pPr>
        <w:pStyle w:val="MRheading2"/>
        <w:tabs>
          <w:tab w:val="left" w:pos="720"/>
        </w:tabs>
        <w:spacing w:line="240" w:lineRule="auto"/>
        <w:rPr>
          <w:rFonts w:eastAsia="Times New Roman"/>
          <w:lang w:val="en-GB"/>
        </w:rPr>
      </w:pPr>
      <w:r w:rsidRPr="00F20223">
        <w:rPr>
          <w:rFonts w:eastAsia="Times New Roman"/>
          <w:lang w:val="en-GB"/>
        </w:rPr>
        <w:t xml:space="preserve">Where, at any time during Phase 1 the Contractor considers that: </w:t>
      </w:r>
    </w:p>
    <w:p w:rsidR="00F20223" w:rsidRPr="00F20223" w:rsidRDefault="00F20223" w:rsidP="00B63F28">
      <w:pPr>
        <w:pStyle w:val="MRheading3"/>
        <w:tabs>
          <w:tab w:val="left" w:pos="1797"/>
        </w:tabs>
        <w:spacing w:line="240" w:lineRule="auto"/>
        <w:rPr>
          <w:rFonts w:eastAsia="Times New Roman"/>
          <w:lang w:val="en-GB"/>
        </w:rPr>
      </w:pPr>
      <w:r w:rsidRPr="00F20223">
        <w:rPr>
          <w:rFonts w:eastAsia="Times New Roman"/>
          <w:lang w:val="en-GB"/>
        </w:rPr>
        <w:t>any proposals being put forward by it (whether pursuant to the Agile Process or otherwise pursuant to this Contract and which are to be implemented as part of the Agile Process); and/or</w:t>
      </w:r>
    </w:p>
    <w:p w:rsidR="00F20223" w:rsidRPr="00F20223" w:rsidRDefault="00F20223" w:rsidP="00B63F28">
      <w:pPr>
        <w:pStyle w:val="MRheading3"/>
        <w:tabs>
          <w:tab w:val="left" w:pos="1797"/>
        </w:tabs>
        <w:spacing w:line="240" w:lineRule="auto"/>
        <w:rPr>
          <w:rFonts w:eastAsia="Times New Roman"/>
          <w:lang w:val="en-GB"/>
        </w:rPr>
      </w:pPr>
      <w:r w:rsidRPr="00F20223">
        <w:rPr>
          <w:rFonts w:eastAsia="Times New Roman"/>
          <w:lang w:val="en-GB"/>
        </w:rPr>
        <w:t xml:space="preserve">any comments and/or objections (and/or compliance with such comments and/or objections) received from any of the Authority's representatives engaged in the Agile Process and/or otherwise </w:t>
      </w:r>
      <w:r w:rsidRPr="00F20223">
        <w:rPr>
          <w:rFonts w:eastAsia="Times New Roman"/>
          <w:lang w:val="en-GB"/>
        </w:rPr>
        <w:lastRenderedPageBreak/>
        <w:t xml:space="preserve">received from the Authority arising out of or in connection with the implementation of the Agile Process,  </w:t>
      </w:r>
    </w:p>
    <w:p w:rsidR="00F20223" w:rsidRPr="00F20223" w:rsidRDefault="00F20223" w:rsidP="00B63F28">
      <w:pPr>
        <w:widowControl/>
        <w:autoSpaceDE/>
        <w:autoSpaceDN/>
        <w:adjustRightInd/>
        <w:spacing w:before="240" w:after="0"/>
        <w:ind w:left="720"/>
        <w:jc w:val="both"/>
        <w:rPr>
          <w:rFonts w:ascii="Arial" w:eastAsia="Times New Roman" w:hAnsi="Arial" w:cs="Times New Roman"/>
          <w:szCs w:val="20"/>
          <w:lang w:val="en-GB"/>
        </w:rPr>
      </w:pPr>
      <w:r w:rsidRPr="00F20223">
        <w:rPr>
          <w:rFonts w:ascii="Arial" w:eastAsia="Times New Roman" w:hAnsi="Arial" w:cs="Times New Roman"/>
          <w:szCs w:val="20"/>
          <w:lang w:val="en-GB"/>
        </w:rPr>
        <w:t xml:space="preserve">would amount and/or give rise to a Change of the nature referred to in paragraph </w:t>
      </w:r>
      <w:r w:rsidRPr="00F20223">
        <w:rPr>
          <w:rFonts w:ascii="Arial" w:eastAsia="Times New Roman" w:hAnsi="Arial" w:cs="Times New Roman"/>
          <w:szCs w:val="20"/>
          <w:lang w:val="en-GB"/>
        </w:rPr>
        <w:fldChar w:fldCharType="begin"/>
      </w:r>
      <w:r w:rsidRPr="00F20223">
        <w:rPr>
          <w:rFonts w:ascii="Arial" w:eastAsia="Times New Roman" w:hAnsi="Arial" w:cs="Times New Roman"/>
          <w:szCs w:val="20"/>
          <w:lang w:val="en-GB"/>
        </w:rPr>
        <w:instrText xml:space="preserve"> REF _Ref473120758 \r \h </w:instrText>
      </w:r>
      <w:r w:rsidR="00B63F28">
        <w:rPr>
          <w:rFonts w:ascii="Arial" w:eastAsia="Times New Roman" w:hAnsi="Arial" w:cs="Times New Roman"/>
          <w:szCs w:val="20"/>
          <w:lang w:val="en-GB"/>
        </w:rPr>
        <w:instrText xml:space="preserve"> \* MERGEFORMAT </w:instrText>
      </w:r>
      <w:r w:rsidRPr="00F20223">
        <w:rPr>
          <w:rFonts w:ascii="Arial" w:eastAsia="Times New Roman" w:hAnsi="Arial" w:cs="Times New Roman"/>
          <w:szCs w:val="20"/>
          <w:lang w:val="en-GB"/>
        </w:rPr>
      </w:r>
      <w:r w:rsidRPr="00F20223">
        <w:rPr>
          <w:rFonts w:ascii="Arial" w:eastAsia="Times New Roman" w:hAnsi="Arial" w:cs="Times New Roman"/>
          <w:szCs w:val="20"/>
          <w:lang w:val="en-GB"/>
        </w:rPr>
        <w:fldChar w:fldCharType="separate"/>
      </w:r>
      <w:r w:rsidR="00FC3E53">
        <w:rPr>
          <w:rFonts w:ascii="Arial" w:eastAsia="Times New Roman" w:hAnsi="Arial" w:cs="Times New Roman"/>
          <w:szCs w:val="20"/>
          <w:lang w:val="en-GB"/>
        </w:rPr>
        <w:t>7.2</w:t>
      </w:r>
      <w:r w:rsidRPr="00F20223">
        <w:rPr>
          <w:rFonts w:ascii="Arial" w:eastAsia="Times New Roman" w:hAnsi="Arial" w:cs="Times New Roman"/>
          <w:szCs w:val="20"/>
          <w:lang w:val="en-GB"/>
        </w:rPr>
        <w:fldChar w:fldCharType="end"/>
      </w:r>
      <w:r w:rsidRPr="00F20223">
        <w:rPr>
          <w:rFonts w:ascii="Arial" w:eastAsia="Times New Roman" w:hAnsi="Arial" w:cs="Times New Roman"/>
          <w:szCs w:val="20"/>
          <w:lang w:val="en-GB"/>
        </w:rPr>
        <w:t xml:space="preserve"> of this Annex 1 to Schedule 4 (</w:t>
      </w:r>
      <w:r w:rsidRPr="00F20223">
        <w:rPr>
          <w:rFonts w:ascii="Arial" w:eastAsia="Times New Roman" w:hAnsi="Arial" w:cs="Times New Roman"/>
          <w:i/>
          <w:szCs w:val="20"/>
          <w:lang w:val="en-GB"/>
        </w:rPr>
        <w:t>Assurance Process</w:t>
      </w:r>
      <w:r w:rsidRPr="00F20223">
        <w:rPr>
          <w:rFonts w:ascii="Arial" w:eastAsia="Times New Roman" w:hAnsi="Arial" w:cs="Times New Roman"/>
          <w:szCs w:val="20"/>
          <w:lang w:val="en-GB"/>
        </w:rPr>
        <w:t>), the Contractor shall, when making such proposals and/or before complying with such comments or objections (as the case may be), notify the Authority’s Representative of the same and, if it is agreed by the Parties or determined pursuant to the Dispute Resolution Procedure that a Change would arise if the proposals were implemented and/or the comments or objections were complied with, then such Change shall be dealt with in accordance with Schedule 11 (</w:t>
      </w:r>
      <w:r w:rsidRPr="00F20223">
        <w:rPr>
          <w:rFonts w:ascii="Arial" w:eastAsia="Times New Roman" w:hAnsi="Arial" w:cs="Times New Roman"/>
          <w:i/>
          <w:szCs w:val="20"/>
          <w:lang w:val="en-GB"/>
        </w:rPr>
        <w:t>Change Procedure</w:t>
      </w:r>
      <w:r w:rsidRPr="00F20223">
        <w:rPr>
          <w:rFonts w:ascii="Arial" w:eastAsia="Times New Roman" w:hAnsi="Arial" w:cs="Times New Roman"/>
          <w:szCs w:val="20"/>
          <w:lang w:val="en-GB"/>
        </w:rPr>
        <w:t>), provided always that the Parties acknowledge and agree that any such proposals, comments and/or objections that:</w:t>
      </w:r>
    </w:p>
    <w:p w:rsidR="00F20223" w:rsidRPr="00F20223" w:rsidRDefault="00F20223" w:rsidP="00B63F28">
      <w:pPr>
        <w:pStyle w:val="MRheading3"/>
        <w:tabs>
          <w:tab w:val="left" w:pos="1797"/>
        </w:tabs>
        <w:spacing w:line="240" w:lineRule="auto"/>
        <w:rPr>
          <w:rFonts w:eastAsia="Times New Roman"/>
          <w:lang w:val="en-GB"/>
        </w:rPr>
      </w:pPr>
      <w:bookmarkStart w:id="43" w:name="_Ref472686317"/>
      <w:r w:rsidRPr="00F20223">
        <w:rPr>
          <w:rFonts w:eastAsia="Times New Roman"/>
          <w:lang w:val="en-GB"/>
        </w:rPr>
        <w:t>relate to the Agile Trading Process; and/or</w:t>
      </w:r>
    </w:p>
    <w:bookmarkEnd w:id="43"/>
    <w:p w:rsidR="00F20223" w:rsidRPr="00F20223" w:rsidRDefault="00F20223" w:rsidP="00B63F28">
      <w:pPr>
        <w:pStyle w:val="MRheading3"/>
        <w:tabs>
          <w:tab w:val="left" w:pos="1797"/>
        </w:tabs>
        <w:spacing w:line="240" w:lineRule="auto"/>
        <w:rPr>
          <w:rFonts w:eastAsia="Times New Roman"/>
          <w:lang w:val="en-GB"/>
        </w:rPr>
      </w:pPr>
      <w:r w:rsidRPr="00F20223">
        <w:rPr>
          <w:rFonts w:eastAsia="Times New Roman"/>
          <w:lang w:val="en-GB"/>
        </w:rPr>
        <w:t xml:space="preserve">do not increase the </w:t>
      </w:r>
      <w:r w:rsidR="00A450BC">
        <w:rPr>
          <w:rFonts w:eastAsia="Times New Roman"/>
          <w:lang w:val="en-GB"/>
        </w:rPr>
        <w:t xml:space="preserve">Task Order 1 Firm Price </w:t>
      </w:r>
      <w:r w:rsidRPr="00F20223">
        <w:rPr>
          <w:rFonts w:eastAsia="Times New Roman"/>
          <w:lang w:val="en-GB"/>
        </w:rPr>
        <w:t xml:space="preserve">and/or give rise to a reallocation of the </w:t>
      </w:r>
      <w:r w:rsidR="00A450BC">
        <w:rPr>
          <w:rFonts w:eastAsia="Times New Roman"/>
          <w:lang w:val="en-GB"/>
        </w:rPr>
        <w:t xml:space="preserve">Task Order 1 Firm Price and/or reallocation of the </w:t>
      </w:r>
      <w:r w:rsidRPr="00F20223">
        <w:rPr>
          <w:rFonts w:eastAsia="Times New Roman"/>
          <w:lang w:val="en-GB"/>
        </w:rPr>
        <w:t xml:space="preserve">Contract Price in respect of the </w:t>
      </w:r>
      <w:r w:rsidR="00A450BC">
        <w:rPr>
          <w:rFonts w:eastAsia="Times New Roman"/>
          <w:lang w:val="en-GB"/>
        </w:rPr>
        <w:t>[</w:t>
      </w:r>
      <w:r w:rsidR="00A450BC" w:rsidRPr="00F20223">
        <w:rPr>
          <w:rFonts w:eastAsia="Times New Roman"/>
          <w:lang w:val="en-GB"/>
        </w:rPr>
        <w:t>performance of the Contractor Deliverables</w:t>
      </w:r>
      <w:r w:rsidR="00A450BC">
        <w:rPr>
          <w:rFonts w:eastAsia="Times New Roman"/>
          <w:lang w:val="en-GB"/>
        </w:rPr>
        <w:t>/design, development and delivery of the Battlefield Management Application]</w:t>
      </w:r>
      <w:r w:rsidRPr="00F20223">
        <w:rPr>
          <w:rFonts w:eastAsia="Times New Roman"/>
          <w:lang w:val="en-GB"/>
        </w:rPr>
        <w:t>;</w:t>
      </w:r>
    </w:p>
    <w:p w:rsidR="00F20223" w:rsidRPr="00A450BC" w:rsidRDefault="00F20223" w:rsidP="00B63F28">
      <w:pPr>
        <w:pStyle w:val="MRheading3"/>
        <w:tabs>
          <w:tab w:val="left" w:pos="1797"/>
        </w:tabs>
        <w:spacing w:line="240" w:lineRule="auto"/>
        <w:rPr>
          <w:rFonts w:eastAsia="Times New Roman"/>
          <w:lang w:val="en-GB"/>
        </w:rPr>
      </w:pPr>
      <w:r w:rsidRPr="00F20223">
        <w:rPr>
          <w:rFonts w:eastAsia="Times New Roman"/>
          <w:lang w:val="en-GB"/>
        </w:rPr>
        <w:t>do not result in an adjustment to the Contract Programme</w:t>
      </w:r>
      <w:r w:rsidR="002E1F1F">
        <w:rPr>
          <w:rFonts w:eastAsia="Times New Roman"/>
          <w:lang w:val="en-GB"/>
        </w:rPr>
        <w:t xml:space="preserve"> including any likely delay to achievement of </w:t>
      </w:r>
      <w:r w:rsidR="002E1F1F" w:rsidRPr="00A450BC">
        <w:rPr>
          <w:rFonts w:eastAsia="Times New Roman"/>
          <w:lang w:val="en-GB"/>
        </w:rPr>
        <w:t>[</w:t>
      </w:r>
      <w:r w:rsidR="00223FE0" w:rsidRPr="00A450BC">
        <w:rPr>
          <w:rFonts w:eastAsia="Times New Roman"/>
          <w:lang w:val="en-GB"/>
        </w:rPr>
        <w:t xml:space="preserve">BMA </w:t>
      </w:r>
      <w:r w:rsidR="002E1F1F" w:rsidRPr="00A450BC">
        <w:rPr>
          <w:rFonts w:eastAsia="Times New Roman"/>
          <w:lang w:val="en-GB"/>
        </w:rPr>
        <w:t>Final Acceptance]</w:t>
      </w:r>
      <w:r w:rsidRPr="00A450BC">
        <w:rPr>
          <w:rFonts w:eastAsia="Times New Roman"/>
          <w:lang w:val="en-GB"/>
        </w:rPr>
        <w:t>;</w:t>
      </w:r>
    </w:p>
    <w:p w:rsidR="00A450BC" w:rsidRDefault="00F20223" w:rsidP="00B63F28">
      <w:pPr>
        <w:pStyle w:val="MRheading3"/>
        <w:tabs>
          <w:tab w:val="left" w:pos="1797"/>
        </w:tabs>
        <w:spacing w:line="240" w:lineRule="auto"/>
        <w:rPr>
          <w:rFonts w:eastAsia="Times New Roman"/>
          <w:lang w:val="en-GB"/>
        </w:rPr>
      </w:pPr>
      <w:r w:rsidRPr="00F20223">
        <w:rPr>
          <w:rFonts w:eastAsia="Times New Roman"/>
          <w:lang w:val="en-GB"/>
        </w:rPr>
        <w:t xml:space="preserve">do not impact on the Authority’s obligations under this Contract (including under Schedule 7 (Authority Obligations); </w:t>
      </w:r>
    </w:p>
    <w:p w:rsidR="00F20223" w:rsidRPr="00F20223" w:rsidRDefault="00A450BC" w:rsidP="00B63F28">
      <w:pPr>
        <w:pStyle w:val="MRheading3"/>
        <w:tabs>
          <w:tab w:val="left" w:pos="1797"/>
        </w:tabs>
        <w:spacing w:line="240" w:lineRule="auto"/>
        <w:rPr>
          <w:rFonts w:eastAsia="Times New Roman"/>
          <w:lang w:val="en-GB"/>
        </w:rPr>
      </w:pPr>
      <w:r>
        <w:rPr>
          <w:rFonts w:eastAsia="Times New Roman"/>
          <w:lang w:val="en-GB"/>
        </w:rPr>
        <w:t>[</w:t>
      </w:r>
      <w:r w:rsidRPr="00A450BC">
        <w:rPr>
          <w:rFonts w:eastAsia="Times New Roman"/>
          <w:i/>
          <w:lang w:val="en-GB"/>
        </w:rPr>
        <w:t xml:space="preserve">insert provisions to align with </w:t>
      </w:r>
      <w:r>
        <w:rPr>
          <w:rFonts w:eastAsia="Times New Roman"/>
          <w:i/>
          <w:lang w:val="en-GB"/>
        </w:rPr>
        <w:t xml:space="preserve">agreed position at </w:t>
      </w:r>
      <w:r w:rsidRPr="00A450BC">
        <w:rPr>
          <w:rFonts w:eastAsia="Times New Roman"/>
          <w:i/>
          <w:lang w:val="en-GB"/>
        </w:rPr>
        <w:t>paragraph 7.2.4</w:t>
      </w:r>
      <w:r>
        <w:rPr>
          <w:rFonts w:eastAsia="Times New Roman"/>
          <w:lang w:val="en-GB"/>
        </w:rPr>
        <w:t xml:space="preserve">]; </w:t>
      </w:r>
      <w:r w:rsidR="00F20223" w:rsidRPr="00F20223">
        <w:rPr>
          <w:rFonts w:eastAsia="Times New Roman"/>
          <w:lang w:val="en-GB"/>
        </w:rPr>
        <w:t>and/or</w:t>
      </w:r>
    </w:p>
    <w:p w:rsidR="00F20223" w:rsidRPr="00785FD3" w:rsidRDefault="00F20223" w:rsidP="00B63F28">
      <w:pPr>
        <w:pStyle w:val="MRheading3"/>
        <w:tabs>
          <w:tab w:val="left" w:pos="1797"/>
        </w:tabs>
        <w:spacing w:line="240" w:lineRule="auto"/>
        <w:rPr>
          <w:rFonts w:eastAsia="Times New Roman"/>
          <w:lang w:val="en-GB"/>
        </w:rPr>
      </w:pPr>
      <w:r w:rsidRPr="00223FE0">
        <w:rPr>
          <w:rFonts w:eastAsia="Times New Roman"/>
          <w:lang w:val="en-GB"/>
        </w:rPr>
        <w:t xml:space="preserve">do not require a change to and/or </w:t>
      </w:r>
      <w:r w:rsidRPr="00801E95">
        <w:rPr>
          <w:rFonts w:eastAsia="Times New Roman"/>
          <w:lang w:val="en-GB"/>
        </w:rPr>
        <w:t xml:space="preserve">amendment of any </w:t>
      </w:r>
      <w:r w:rsidR="00223FE0" w:rsidRPr="00801E95">
        <w:rPr>
          <w:rFonts w:eastAsia="Times New Roman"/>
          <w:lang w:val="en-GB"/>
        </w:rPr>
        <w:t>[</w:t>
      </w:r>
      <w:r w:rsidR="00A450BC" w:rsidRPr="00801E95">
        <w:rPr>
          <w:rFonts w:eastAsia="Times New Roman"/>
          <w:lang w:val="en-GB"/>
        </w:rPr>
        <w:t xml:space="preserve">BMA </w:t>
      </w:r>
      <w:r w:rsidRPr="00801E95">
        <w:rPr>
          <w:rFonts w:eastAsia="Times New Roman"/>
          <w:lang w:val="en-GB"/>
        </w:rPr>
        <w:t>Capability Use Case</w:t>
      </w:r>
      <w:r w:rsidR="00223FE0" w:rsidRPr="00801E95">
        <w:rPr>
          <w:rFonts w:eastAsia="Times New Roman"/>
          <w:lang w:val="en-GB"/>
        </w:rPr>
        <w:t>]</w:t>
      </w:r>
      <w:r w:rsidRPr="00801E95">
        <w:rPr>
          <w:rFonts w:eastAsia="Times New Roman"/>
          <w:lang w:val="en-GB"/>
        </w:rPr>
        <w:t xml:space="preserve"> and/or any Non-Functional Req</w:t>
      </w:r>
      <w:r w:rsidRPr="00223FE0">
        <w:rPr>
          <w:rFonts w:eastAsia="Times New Roman"/>
          <w:lang w:val="en-GB"/>
        </w:rPr>
        <w:t xml:space="preserve">uirement </w:t>
      </w:r>
      <w:r w:rsidRPr="00785FD3">
        <w:rPr>
          <w:rFonts w:eastAsia="Times New Roman"/>
          <w:lang w:val="en-GB"/>
        </w:rPr>
        <w:t xml:space="preserve">and/or otherwise impact on the </w:t>
      </w:r>
      <w:r w:rsidR="00A450BC" w:rsidRPr="00785FD3">
        <w:rPr>
          <w:rFonts w:eastAsia="Times New Roman"/>
          <w:lang w:val="en-GB"/>
        </w:rPr>
        <w:t>[</w:t>
      </w:r>
      <w:r w:rsidRPr="00785FD3">
        <w:rPr>
          <w:rFonts w:eastAsia="Times New Roman"/>
          <w:lang w:val="en-GB"/>
        </w:rPr>
        <w:t>Acceptance Tests</w:t>
      </w:r>
      <w:r w:rsidR="00A450BC" w:rsidRPr="00785FD3">
        <w:rPr>
          <w:rFonts w:eastAsia="Times New Roman"/>
          <w:lang w:val="en-GB"/>
        </w:rPr>
        <w:t>],</w:t>
      </w:r>
    </w:p>
    <w:p w:rsidR="00F20223" w:rsidRPr="00F20223" w:rsidRDefault="00F20223" w:rsidP="00B63F28">
      <w:pPr>
        <w:widowControl/>
        <w:autoSpaceDE/>
        <w:autoSpaceDN/>
        <w:adjustRightInd/>
        <w:spacing w:before="240" w:after="0"/>
        <w:ind w:left="720"/>
        <w:jc w:val="both"/>
        <w:rPr>
          <w:rFonts w:ascii="Arial" w:eastAsia="Times New Roman" w:hAnsi="Arial" w:cs="Times New Roman"/>
          <w:szCs w:val="20"/>
          <w:lang w:val="en-GB"/>
        </w:rPr>
      </w:pPr>
      <w:r w:rsidRPr="00F20223">
        <w:rPr>
          <w:rFonts w:ascii="Arial" w:eastAsia="Times New Roman" w:hAnsi="Arial" w:cs="Times New Roman"/>
          <w:szCs w:val="20"/>
          <w:lang w:val="en-GB"/>
        </w:rPr>
        <w:t xml:space="preserve">shall not (without prejudice to paragraph </w:t>
      </w:r>
      <w:r w:rsidRPr="00F20223">
        <w:rPr>
          <w:rFonts w:ascii="Arial" w:eastAsia="Times New Roman" w:hAnsi="Arial" w:cs="Times New Roman"/>
          <w:szCs w:val="20"/>
          <w:lang w:val="en-GB"/>
        </w:rPr>
        <w:fldChar w:fldCharType="begin"/>
      </w:r>
      <w:r w:rsidRPr="00F20223">
        <w:rPr>
          <w:rFonts w:ascii="Arial" w:eastAsia="Times New Roman" w:hAnsi="Arial" w:cs="Times New Roman"/>
          <w:szCs w:val="20"/>
          <w:lang w:val="en-GB"/>
        </w:rPr>
        <w:instrText xml:space="preserve"> REF _Ref473191204 \r \h  \* MERGEFORMAT </w:instrText>
      </w:r>
      <w:r w:rsidRPr="00F20223">
        <w:rPr>
          <w:rFonts w:ascii="Arial" w:eastAsia="Times New Roman" w:hAnsi="Arial" w:cs="Times New Roman"/>
          <w:szCs w:val="20"/>
          <w:lang w:val="en-GB"/>
        </w:rPr>
      </w:r>
      <w:r w:rsidRPr="00F20223">
        <w:rPr>
          <w:rFonts w:ascii="Arial" w:eastAsia="Times New Roman" w:hAnsi="Arial" w:cs="Times New Roman"/>
          <w:szCs w:val="20"/>
          <w:lang w:val="en-GB"/>
        </w:rPr>
        <w:fldChar w:fldCharType="separate"/>
      </w:r>
      <w:r w:rsidR="00FC3E53">
        <w:rPr>
          <w:rFonts w:ascii="Arial" w:eastAsia="Times New Roman" w:hAnsi="Arial" w:cs="Times New Roman"/>
          <w:szCs w:val="20"/>
          <w:lang w:val="en-GB"/>
        </w:rPr>
        <w:t>6.3.2</w:t>
      </w:r>
      <w:r w:rsidRPr="00F20223">
        <w:rPr>
          <w:rFonts w:ascii="Arial" w:eastAsia="Times New Roman" w:hAnsi="Arial" w:cs="Times New Roman"/>
          <w:szCs w:val="20"/>
          <w:lang w:val="en-GB"/>
        </w:rPr>
        <w:fldChar w:fldCharType="end"/>
      </w:r>
      <w:r w:rsidRPr="00F20223">
        <w:rPr>
          <w:rFonts w:ascii="Arial" w:eastAsia="Times New Roman" w:hAnsi="Arial" w:cs="Times New Roman"/>
          <w:szCs w:val="20"/>
          <w:lang w:val="en-GB"/>
        </w:rPr>
        <w:t xml:space="preserve"> of this Annex 1 to Schedule 4 (</w:t>
      </w:r>
      <w:r w:rsidRPr="00F20223">
        <w:rPr>
          <w:rFonts w:ascii="Arial" w:eastAsia="Times New Roman" w:hAnsi="Arial" w:cs="Times New Roman"/>
          <w:i/>
          <w:szCs w:val="20"/>
          <w:lang w:val="en-GB"/>
        </w:rPr>
        <w:t>Assurance Process</w:t>
      </w:r>
      <w:r w:rsidRPr="00F20223">
        <w:rPr>
          <w:rFonts w:ascii="Arial" w:eastAsia="Times New Roman" w:hAnsi="Arial" w:cs="Times New Roman"/>
          <w:szCs w:val="20"/>
          <w:lang w:val="en-GB"/>
        </w:rPr>
        <w:t xml:space="preserve">)), give rise to a Change. </w:t>
      </w:r>
    </w:p>
    <w:p w:rsidR="00F20223" w:rsidRDefault="00F20223" w:rsidP="00B63F28">
      <w:pPr>
        <w:pStyle w:val="MRheading2"/>
        <w:tabs>
          <w:tab w:val="left" w:pos="720"/>
        </w:tabs>
        <w:spacing w:line="240" w:lineRule="auto"/>
        <w:rPr>
          <w:rFonts w:eastAsia="Times New Roman"/>
          <w:lang w:val="en-GB"/>
        </w:rPr>
      </w:pPr>
      <w:r w:rsidRPr="00F20223">
        <w:rPr>
          <w:rFonts w:eastAsia="Times New Roman"/>
          <w:lang w:val="en-GB"/>
        </w:rPr>
        <w:t>Any failure by the Contractor to notify the Authority’s Representative that any proposals being put forward by the Contractor and/or compliance with any comments or objections of the Authority's representatives would amount to a Change shall constitute an irrevocable acceptance by the Contractor that the implementation of such proposals and/or any compliance with such comments or objections shall be without cost to the Authority and without any further relief for the Contractor.</w:t>
      </w:r>
    </w:p>
    <w:p w:rsidR="00B65E34" w:rsidRDefault="00B65E34">
      <w:pPr>
        <w:widowControl/>
        <w:autoSpaceDE/>
        <w:autoSpaceDN/>
        <w:adjustRightInd/>
        <w:spacing w:after="200" w:line="276" w:lineRule="auto"/>
        <w:rPr>
          <w:rFonts w:eastAsia="Times New Roman"/>
          <w:lang w:val="en-GB"/>
        </w:rPr>
      </w:pPr>
      <w:r>
        <w:rPr>
          <w:rFonts w:eastAsia="Times New Roman"/>
          <w:lang w:val="en-GB"/>
        </w:rPr>
        <w:br w:type="page"/>
      </w:r>
    </w:p>
    <w:p w:rsidR="00F20223" w:rsidRPr="00B65E34" w:rsidRDefault="00F20223" w:rsidP="00B65E34">
      <w:pPr>
        <w:rPr>
          <w:rFonts w:ascii="Arial" w:eastAsia="Times New Roman" w:hAnsi="Arial" w:cs="Arial"/>
          <w:b/>
          <w:u w:val="single"/>
          <w:lang w:val="en-GB"/>
        </w:rPr>
      </w:pPr>
      <w:bookmarkStart w:id="44" w:name="_Toc472964244"/>
      <w:bookmarkEnd w:id="44"/>
      <w:r w:rsidRPr="00B65E34">
        <w:rPr>
          <w:rFonts w:ascii="Arial" w:eastAsia="Times New Roman" w:hAnsi="Arial" w:cs="Arial"/>
          <w:b/>
          <w:u w:val="single"/>
          <w:lang w:val="en-GB"/>
        </w:rPr>
        <w:lastRenderedPageBreak/>
        <w:t>Definitions</w:t>
      </w:r>
    </w:p>
    <w:p w:rsidR="00F20223" w:rsidRPr="00F20223" w:rsidRDefault="00F20223" w:rsidP="00B63F28">
      <w:pPr>
        <w:widowControl/>
        <w:autoSpaceDE/>
        <w:autoSpaceDN/>
        <w:adjustRightInd/>
        <w:spacing w:before="240" w:after="0"/>
        <w:jc w:val="both"/>
        <w:rPr>
          <w:rFonts w:ascii="Arial" w:eastAsia="Times New Roman" w:hAnsi="Arial" w:cs="Times New Roman"/>
          <w:szCs w:val="20"/>
          <w:lang w:val="en-GB"/>
        </w:rPr>
      </w:pPr>
      <w:r w:rsidRPr="00F20223">
        <w:rPr>
          <w:rFonts w:ascii="Arial" w:eastAsia="Times New Roman" w:hAnsi="Arial" w:cs="Times New Roman"/>
          <w:szCs w:val="20"/>
          <w:lang w:val="en-GB"/>
        </w:rPr>
        <w:t>“</w:t>
      </w:r>
      <w:r w:rsidRPr="00F20223">
        <w:rPr>
          <w:rFonts w:ascii="Arial" w:eastAsia="Times New Roman" w:hAnsi="Arial" w:cs="Times New Roman"/>
          <w:b/>
          <w:szCs w:val="20"/>
          <w:lang w:val="en-GB"/>
        </w:rPr>
        <w:t>Agile Release Train</w:t>
      </w:r>
      <w:r w:rsidRPr="00F20223">
        <w:rPr>
          <w:rFonts w:ascii="Arial" w:eastAsia="Times New Roman" w:hAnsi="Arial" w:cs="Times New Roman"/>
          <w:szCs w:val="20"/>
          <w:lang w:val="en-GB"/>
        </w:rPr>
        <w:t>” means, in respect of each Value Stream Backlog, the teams that the Contractor has identified to deliver elements of the Value Stream Backlog in order to finalise all of the activities identified within the relevant Value Stream Backlog;</w:t>
      </w:r>
    </w:p>
    <w:p w:rsidR="00F20223" w:rsidRPr="00F20223" w:rsidRDefault="00F20223" w:rsidP="00B63F28">
      <w:pPr>
        <w:widowControl/>
        <w:autoSpaceDE/>
        <w:autoSpaceDN/>
        <w:adjustRightInd/>
        <w:spacing w:before="240" w:after="0"/>
        <w:jc w:val="both"/>
        <w:rPr>
          <w:rFonts w:ascii="Arial" w:eastAsia="Times New Roman" w:hAnsi="Arial" w:cs="Times New Roman"/>
          <w:szCs w:val="20"/>
          <w:lang w:val="en-GB"/>
        </w:rPr>
      </w:pPr>
      <w:r w:rsidRPr="00F20223">
        <w:rPr>
          <w:rFonts w:ascii="Arial" w:eastAsia="Times New Roman" w:hAnsi="Arial" w:cs="Times New Roman"/>
          <w:szCs w:val="20"/>
          <w:lang w:val="en-GB"/>
        </w:rPr>
        <w:t>“</w:t>
      </w:r>
      <w:r w:rsidRPr="00F20223">
        <w:rPr>
          <w:rFonts w:ascii="Arial" w:eastAsia="Times New Roman" w:hAnsi="Arial" w:cs="Times New Roman"/>
          <w:b/>
          <w:szCs w:val="20"/>
          <w:lang w:val="en-GB"/>
        </w:rPr>
        <w:t>Agile Trading Process</w:t>
      </w:r>
      <w:r w:rsidRPr="00F20223">
        <w:rPr>
          <w:rFonts w:ascii="Arial" w:eastAsia="Times New Roman" w:hAnsi="Arial" w:cs="Times New Roman"/>
          <w:szCs w:val="20"/>
          <w:lang w:val="en-GB"/>
        </w:rPr>
        <w:t xml:space="preserve">” means the process outlined in paragraph </w:t>
      </w:r>
      <w:r w:rsidRPr="00F20223">
        <w:rPr>
          <w:rFonts w:ascii="Arial" w:eastAsia="Times New Roman" w:hAnsi="Arial" w:cs="Times New Roman"/>
          <w:szCs w:val="20"/>
          <w:lang w:val="en-GB"/>
        </w:rPr>
        <w:fldChar w:fldCharType="begin"/>
      </w:r>
      <w:r w:rsidRPr="00F20223">
        <w:rPr>
          <w:rFonts w:ascii="Arial" w:eastAsia="Times New Roman" w:hAnsi="Arial" w:cs="Times New Roman"/>
          <w:szCs w:val="20"/>
          <w:lang w:val="en-GB"/>
        </w:rPr>
        <w:instrText xml:space="preserve"> REF _Ref473192555 \r \h </w:instrText>
      </w:r>
      <w:r w:rsidR="00B63F28">
        <w:rPr>
          <w:rFonts w:ascii="Arial" w:eastAsia="Times New Roman" w:hAnsi="Arial" w:cs="Times New Roman"/>
          <w:szCs w:val="20"/>
          <w:lang w:val="en-GB"/>
        </w:rPr>
        <w:instrText xml:space="preserve"> \* MERGEFORMAT </w:instrText>
      </w:r>
      <w:r w:rsidRPr="00F20223">
        <w:rPr>
          <w:rFonts w:ascii="Arial" w:eastAsia="Times New Roman" w:hAnsi="Arial" w:cs="Times New Roman"/>
          <w:szCs w:val="20"/>
          <w:lang w:val="en-GB"/>
        </w:rPr>
      </w:r>
      <w:r w:rsidRPr="00F20223">
        <w:rPr>
          <w:rFonts w:ascii="Arial" w:eastAsia="Times New Roman" w:hAnsi="Arial" w:cs="Times New Roman"/>
          <w:szCs w:val="20"/>
          <w:lang w:val="en-GB"/>
        </w:rPr>
        <w:fldChar w:fldCharType="separate"/>
      </w:r>
      <w:r w:rsidR="00FC3E53">
        <w:rPr>
          <w:rFonts w:ascii="Arial" w:eastAsia="Times New Roman" w:hAnsi="Arial" w:cs="Times New Roman"/>
          <w:szCs w:val="20"/>
          <w:lang w:val="en-GB"/>
        </w:rPr>
        <w:t>5.2</w:t>
      </w:r>
      <w:r w:rsidRPr="00F20223">
        <w:rPr>
          <w:rFonts w:ascii="Arial" w:eastAsia="Times New Roman" w:hAnsi="Arial" w:cs="Times New Roman"/>
          <w:szCs w:val="20"/>
          <w:lang w:val="en-GB"/>
        </w:rPr>
        <w:fldChar w:fldCharType="end"/>
      </w:r>
      <w:r w:rsidRPr="00F20223">
        <w:rPr>
          <w:rFonts w:ascii="Arial" w:eastAsia="Times New Roman" w:hAnsi="Arial" w:cs="Times New Roman"/>
          <w:szCs w:val="20"/>
          <w:lang w:val="en-GB"/>
        </w:rPr>
        <w:t xml:space="preserve"> of Annex 1 to Schedule 4 (</w:t>
      </w:r>
      <w:r w:rsidRPr="00F20223">
        <w:rPr>
          <w:rFonts w:ascii="Arial" w:eastAsia="Times New Roman" w:hAnsi="Arial" w:cs="Times New Roman"/>
          <w:i/>
          <w:szCs w:val="20"/>
          <w:lang w:val="en-GB"/>
        </w:rPr>
        <w:t>Assurance Process</w:t>
      </w:r>
      <w:r w:rsidRPr="00F20223">
        <w:rPr>
          <w:rFonts w:ascii="Arial" w:eastAsia="Times New Roman" w:hAnsi="Arial" w:cs="Times New Roman"/>
          <w:szCs w:val="20"/>
          <w:lang w:val="en-GB"/>
        </w:rPr>
        <w:t>);</w:t>
      </w:r>
    </w:p>
    <w:p w:rsidR="00F20223" w:rsidRPr="00F20223" w:rsidRDefault="00F20223" w:rsidP="00B63F28">
      <w:pPr>
        <w:widowControl/>
        <w:autoSpaceDE/>
        <w:autoSpaceDN/>
        <w:adjustRightInd/>
        <w:spacing w:before="240" w:after="0"/>
        <w:jc w:val="both"/>
        <w:rPr>
          <w:rFonts w:ascii="Arial" w:eastAsia="Times New Roman" w:hAnsi="Arial" w:cs="Times New Roman"/>
          <w:szCs w:val="20"/>
          <w:lang w:val="en-GB"/>
        </w:rPr>
      </w:pPr>
      <w:r w:rsidRPr="00F20223">
        <w:rPr>
          <w:rFonts w:ascii="Arial" w:eastAsia="Times New Roman" w:hAnsi="Arial" w:cs="Times New Roman"/>
          <w:szCs w:val="20"/>
          <w:lang w:val="en-GB"/>
        </w:rPr>
        <w:t>“</w:t>
      </w:r>
      <w:r w:rsidRPr="00F20223">
        <w:rPr>
          <w:rFonts w:ascii="Arial" w:eastAsia="Times New Roman" w:hAnsi="Arial" w:cs="Times New Roman"/>
          <w:b/>
          <w:szCs w:val="20"/>
          <w:lang w:val="en-GB"/>
        </w:rPr>
        <w:t>Backlogs</w:t>
      </w:r>
      <w:r w:rsidRPr="00F20223">
        <w:rPr>
          <w:rFonts w:ascii="Arial" w:eastAsia="Times New Roman" w:hAnsi="Arial" w:cs="Times New Roman"/>
          <w:szCs w:val="20"/>
          <w:lang w:val="en-GB"/>
        </w:rPr>
        <w:t>” means the Value Stream Backlogs and the Programme Backlog;</w:t>
      </w:r>
    </w:p>
    <w:p w:rsidR="00F20223" w:rsidRPr="00F20223" w:rsidRDefault="00F20223" w:rsidP="00B63F28">
      <w:pPr>
        <w:widowControl/>
        <w:autoSpaceDE/>
        <w:autoSpaceDN/>
        <w:adjustRightInd/>
        <w:spacing w:before="240" w:after="0"/>
        <w:jc w:val="both"/>
        <w:rPr>
          <w:rFonts w:ascii="Arial" w:eastAsia="Times New Roman" w:hAnsi="Arial" w:cs="Times New Roman"/>
          <w:szCs w:val="20"/>
          <w:lang w:val="en-GB"/>
        </w:rPr>
      </w:pPr>
      <w:r w:rsidRPr="00F20223">
        <w:rPr>
          <w:rFonts w:ascii="Arial" w:eastAsia="Times New Roman" w:hAnsi="Arial" w:cs="Times New Roman"/>
          <w:szCs w:val="20"/>
          <w:lang w:val="en-GB"/>
        </w:rPr>
        <w:t>“</w:t>
      </w:r>
      <w:r w:rsidRPr="00F20223">
        <w:rPr>
          <w:rFonts w:ascii="Arial" w:eastAsia="Times New Roman" w:hAnsi="Arial" w:cs="Times New Roman"/>
          <w:b/>
          <w:szCs w:val="20"/>
          <w:lang w:val="en-GB"/>
        </w:rPr>
        <w:t>done</w:t>
      </w:r>
      <w:r w:rsidRPr="00F20223">
        <w:rPr>
          <w:rFonts w:ascii="Arial" w:eastAsia="Times New Roman" w:hAnsi="Arial" w:cs="Times New Roman"/>
          <w:szCs w:val="20"/>
          <w:lang w:val="en-GB"/>
        </w:rPr>
        <w:t>” is the criteria determined by a Team to demonstrate the extent to which a Sprint has satisfied the intended outcomes of the relevant Sprint;</w:t>
      </w:r>
    </w:p>
    <w:p w:rsidR="00F20223" w:rsidRPr="00F20223" w:rsidRDefault="00F20223" w:rsidP="00B63F28">
      <w:pPr>
        <w:widowControl/>
        <w:autoSpaceDE/>
        <w:autoSpaceDN/>
        <w:adjustRightInd/>
        <w:spacing w:before="240" w:after="0"/>
        <w:jc w:val="both"/>
        <w:rPr>
          <w:rFonts w:ascii="Arial" w:eastAsia="Times New Roman" w:hAnsi="Arial" w:cs="Times New Roman"/>
          <w:szCs w:val="20"/>
          <w:lang w:val="en-GB"/>
        </w:rPr>
      </w:pPr>
      <w:r w:rsidRPr="00F20223">
        <w:rPr>
          <w:rFonts w:ascii="Arial" w:eastAsia="Times New Roman" w:hAnsi="Arial" w:cs="Times New Roman"/>
          <w:szCs w:val="20"/>
          <w:lang w:val="en-GB"/>
        </w:rPr>
        <w:t>“</w:t>
      </w:r>
      <w:r w:rsidRPr="00F20223">
        <w:rPr>
          <w:rFonts w:ascii="Arial" w:eastAsia="Times New Roman" w:hAnsi="Arial" w:cs="Times New Roman"/>
          <w:b/>
          <w:szCs w:val="20"/>
          <w:lang w:val="en-GB"/>
        </w:rPr>
        <w:t>Done Criteria</w:t>
      </w:r>
      <w:r w:rsidRPr="00F20223">
        <w:rPr>
          <w:rFonts w:ascii="Arial" w:eastAsia="Times New Roman" w:hAnsi="Arial" w:cs="Times New Roman"/>
          <w:szCs w:val="20"/>
          <w:lang w:val="en-GB"/>
        </w:rPr>
        <w:t xml:space="preserve">” is the criteria agreed by the Parties to demonstrate the extent to which a Programme Increment has satisfied the intended outcomes of the relevant Programme Increment; </w:t>
      </w:r>
    </w:p>
    <w:p w:rsidR="00F20223" w:rsidRPr="00F20223" w:rsidRDefault="00F20223" w:rsidP="00B63F28">
      <w:pPr>
        <w:widowControl/>
        <w:autoSpaceDE/>
        <w:autoSpaceDN/>
        <w:adjustRightInd/>
        <w:spacing w:before="240" w:after="0"/>
        <w:jc w:val="both"/>
        <w:rPr>
          <w:rFonts w:ascii="Arial" w:eastAsia="Times New Roman" w:hAnsi="Arial" w:cs="Times New Roman"/>
          <w:szCs w:val="20"/>
          <w:lang w:val="en-GB"/>
        </w:rPr>
      </w:pPr>
      <w:r w:rsidRPr="00F20223">
        <w:rPr>
          <w:rFonts w:ascii="Arial" w:eastAsia="Times New Roman" w:hAnsi="Arial" w:cs="Times New Roman"/>
          <w:szCs w:val="20"/>
          <w:lang w:val="en-GB"/>
        </w:rPr>
        <w:t>“</w:t>
      </w:r>
      <w:r w:rsidRPr="00F20223">
        <w:rPr>
          <w:rFonts w:ascii="Arial" w:eastAsia="Times New Roman" w:hAnsi="Arial" w:cs="Times New Roman"/>
          <w:b/>
          <w:szCs w:val="20"/>
          <w:lang w:val="en-GB"/>
        </w:rPr>
        <w:t>Programme Backlog</w:t>
      </w:r>
      <w:r w:rsidRPr="00F20223">
        <w:rPr>
          <w:rFonts w:ascii="Arial" w:eastAsia="Times New Roman" w:hAnsi="Arial" w:cs="Times New Roman"/>
          <w:szCs w:val="20"/>
          <w:lang w:val="en-GB"/>
        </w:rPr>
        <w:t xml:space="preserve">” means an identified grouping of activities derived from the Value Stream Backlog to be undertaken by the Contractor with the intention of meeting the obligations in </w:t>
      </w:r>
      <w:r w:rsidR="001B2F53">
        <w:rPr>
          <w:rFonts w:ascii="Arial" w:eastAsia="Times New Roman" w:hAnsi="Arial" w:cs="Times New Roman"/>
          <w:szCs w:val="20"/>
          <w:lang w:val="en-GB"/>
        </w:rPr>
        <w:t>[</w:t>
      </w:r>
      <w:r w:rsidRPr="00F20223">
        <w:rPr>
          <w:rFonts w:ascii="Arial" w:eastAsia="Times New Roman" w:hAnsi="Arial" w:cs="Times New Roman"/>
          <w:szCs w:val="20"/>
          <w:lang w:val="en-GB"/>
        </w:rPr>
        <w:t>Schedule 2 (</w:t>
      </w:r>
      <w:r w:rsidRPr="00F20223">
        <w:rPr>
          <w:rFonts w:ascii="Arial" w:eastAsia="Times New Roman" w:hAnsi="Arial" w:cs="Times New Roman"/>
          <w:i/>
          <w:szCs w:val="20"/>
          <w:lang w:val="en-GB"/>
        </w:rPr>
        <w:t>Statement of Requirements)</w:t>
      </w:r>
      <w:r w:rsidRPr="00F20223">
        <w:rPr>
          <w:rFonts w:ascii="Arial" w:eastAsia="Times New Roman" w:hAnsi="Arial" w:cs="Times New Roman"/>
          <w:szCs w:val="20"/>
          <w:lang w:val="en-GB"/>
        </w:rPr>
        <w:t>)</w:t>
      </w:r>
      <w:r w:rsidR="001B2F53">
        <w:rPr>
          <w:rFonts w:ascii="Arial" w:eastAsia="Times New Roman" w:hAnsi="Arial" w:cs="Times New Roman"/>
          <w:szCs w:val="20"/>
          <w:lang w:val="en-GB"/>
        </w:rPr>
        <w:t>]</w:t>
      </w:r>
      <w:r w:rsidRPr="00F20223">
        <w:rPr>
          <w:rFonts w:ascii="Arial" w:eastAsia="Times New Roman" w:hAnsi="Arial" w:cs="Times New Roman"/>
          <w:szCs w:val="20"/>
          <w:lang w:val="en-GB"/>
        </w:rPr>
        <w:t xml:space="preserve">, including designing, developing and delivering and/or supporting parts of the relevant Contractor Deliverables forming part of the relevant Value Stream and which are sub-divided into a number of Programme Increments;  </w:t>
      </w:r>
    </w:p>
    <w:p w:rsidR="00F20223" w:rsidRPr="00F20223" w:rsidRDefault="00F20223" w:rsidP="00B63F28">
      <w:pPr>
        <w:widowControl/>
        <w:autoSpaceDE/>
        <w:autoSpaceDN/>
        <w:adjustRightInd/>
        <w:spacing w:before="240" w:after="0"/>
        <w:jc w:val="both"/>
        <w:rPr>
          <w:rFonts w:ascii="Arial" w:eastAsia="Times New Roman" w:hAnsi="Arial" w:cs="Times New Roman"/>
          <w:b/>
          <w:szCs w:val="20"/>
          <w:lang w:val="en-GB"/>
        </w:rPr>
      </w:pPr>
      <w:r w:rsidRPr="00F20223">
        <w:rPr>
          <w:rFonts w:ascii="Arial" w:eastAsia="Times New Roman" w:hAnsi="Arial" w:cs="Times New Roman"/>
          <w:szCs w:val="20"/>
          <w:lang w:val="en-GB"/>
        </w:rPr>
        <w:t>“</w:t>
      </w:r>
      <w:r w:rsidRPr="00F20223">
        <w:rPr>
          <w:rFonts w:ascii="Arial" w:eastAsia="Times New Roman" w:hAnsi="Arial" w:cs="Times New Roman"/>
          <w:b/>
          <w:szCs w:val="20"/>
          <w:lang w:val="en-GB"/>
        </w:rPr>
        <w:t>Programme Increment</w:t>
      </w:r>
      <w:r w:rsidRPr="00F20223">
        <w:rPr>
          <w:rFonts w:ascii="Arial" w:eastAsia="Times New Roman" w:hAnsi="Arial" w:cs="Times New Roman"/>
          <w:szCs w:val="20"/>
          <w:lang w:val="en-GB"/>
        </w:rPr>
        <w:t xml:space="preserve">” means each period of </w:t>
      </w:r>
      <w:r w:rsidR="00185D3F" w:rsidRPr="00A450BC">
        <w:rPr>
          <w:rFonts w:ascii="Arial" w:eastAsia="Times New Roman" w:hAnsi="Arial" w:cs="Times New Roman"/>
          <w:szCs w:val="20"/>
          <w:lang w:val="en-GB"/>
        </w:rPr>
        <w:t>[</w:t>
      </w:r>
      <w:r w:rsidRPr="00A450BC">
        <w:rPr>
          <w:rFonts w:ascii="Arial" w:eastAsia="Times New Roman" w:hAnsi="Arial" w:cs="Times New Roman"/>
          <w:szCs w:val="20"/>
          <w:lang w:val="en-GB"/>
        </w:rPr>
        <w:t>twelve (12)</w:t>
      </w:r>
      <w:r w:rsidR="00185D3F" w:rsidRPr="00A450BC">
        <w:rPr>
          <w:rFonts w:ascii="Arial" w:eastAsia="Times New Roman" w:hAnsi="Arial" w:cs="Times New Roman"/>
          <w:szCs w:val="20"/>
          <w:lang w:val="en-GB"/>
        </w:rPr>
        <w:t>]</w:t>
      </w:r>
      <w:r w:rsidRPr="00A450BC">
        <w:rPr>
          <w:rFonts w:ascii="Arial" w:eastAsia="Times New Roman" w:hAnsi="Arial" w:cs="Times New Roman"/>
          <w:szCs w:val="20"/>
          <w:lang w:val="en-GB"/>
        </w:rPr>
        <w:t xml:space="preserve"> weeks</w:t>
      </w:r>
      <w:r w:rsidRPr="00F20223">
        <w:rPr>
          <w:rFonts w:ascii="Arial" w:eastAsia="Times New Roman" w:hAnsi="Arial" w:cs="Times New Roman"/>
          <w:szCs w:val="20"/>
          <w:lang w:val="en-GB"/>
        </w:rPr>
        <w:t xml:space="preserve"> (or such other period as the Parties may agree from time to time provided always that the all Programme Increments shall be co-terminus) during Phase 1, the first such period commencing on </w:t>
      </w:r>
      <w:r w:rsidR="00B65E34">
        <w:rPr>
          <w:rFonts w:ascii="Arial" w:eastAsia="Times New Roman" w:hAnsi="Arial" w:cs="Times New Roman"/>
          <w:szCs w:val="20"/>
          <w:lang w:val="en-GB"/>
        </w:rPr>
        <w:t>[</w:t>
      </w:r>
      <w:r w:rsidR="00B65E34">
        <w:rPr>
          <w:rFonts w:ascii="Arial" w:eastAsia="Times New Roman" w:hAnsi="Arial" w:cs="Arial"/>
          <w:szCs w:val="20"/>
          <w:lang w:val="en-GB"/>
        </w:rPr>
        <w:t>●</w:t>
      </w:r>
      <w:r w:rsidR="00B65E34">
        <w:rPr>
          <w:rFonts w:ascii="Arial" w:eastAsia="Times New Roman" w:hAnsi="Arial" w:cs="Times New Roman"/>
          <w:szCs w:val="20"/>
          <w:lang w:val="en-GB"/>
        </w:rPr>
        <w:t xml:space="preserve">] </w:t>
      </w:r>
      <w:r w:rsidRPr="00F20223">
        <w:rPr>
          <w:rFonts w:ascii="Arial" w:eastAsia="Times New Roman" w:hAnsi="Arial" w:cs="Times New Roman"/>
          <w:szCs w:val="20"/>
          <w:lang w:val="en-GB"/>
        </w:rPr>
        <w:t xml:space="preserve">(or such other date as the Parties agree as more particularly referred to in paragraph </w:t>
      </w:r>
      <w:r w:rsidRPr="00F20223">
        <w:rPr>
          <w:rFonts w:ascii="Arial" w:eastAsia="Times New Roman" w:hAnsi="Arial" w:cs="Times New Roman"/>
          <w:szCs w:val="20"/>
          <w:lang w:val="en-GB"/>
        </w:rPr>
        <w:fldChar w:fldCharType="begin"/>
      </w:r>
      <w:r w:rsidRPr="00F20223">
        <w:rPr>
          <w:rFonts w:ascii="Arial" w:eastAsia="Times New Roman" w:hAnsi="Arial" w:cs="Times New Roman"/>
          <w:szCs w:val="20"/>
          <w:lang w:val="en-GB"/>
        </w:rPr>
        <w:instrText xml:space="preserve"> REF _Ref475516218 \r \h  \* MERGEFORMAT </w:instrText>
      </w:r>
      <w:r w:rsidRPr="00F20223">
        <w:rPr>
          <w:rFonts w:ascii="Arial" w:eastAsia="Times New Roman" w:hAnsi="Arial" w:cs="Times New Roman"/>
          <w:szCs w:val="20"/>
          <w:lang w:val="en-GB"/>
        </w:rPr>
      </w:r>
      <w:r w:rsidRPr="00F20223">
        <w:rPr>
          <w:rFonts w:ascii="Arial" w:eastAsia="Times New Roman" w:hAnsi="Arial" w:cs="Times New Roman"/>
          <w:szCs w:val="20"/>
          <w:lang w:val="en-GB"/>
        </w:rPr>
        <w:fldChar w:fldCharType="separate"/>
      </w:r>
      <w:r w:rsidR="00FC3E53">
        <w:rPr>
          <w:rFonts w:ascii="Arial" w:eastAsia="Times New Roman" w:hAnsi="Arial" w:cs="Times New Roman"/>
          <w:szCs w:val="20"/>
          <w:lang w:val="en-GB"/>
        </w:rPr>
        <w:t>2.1</w:t>
      </w:r>
      <w:r w:rsidRPr="00F20223">
        <w:rPr>
          <w:rFonts w:ascii="Arial" w:eastAsia="Times New Roman" w:hAnsi="Arial" w:cs="Times New Roman"/>
          <w:szCs w:val="20"/>
          <w:lang w:val="en-GB"/>
        </w:rPr>
        <w:fldChar w:fldCharType="end"/>
      </w:r>
      <w:r w:rsidRPr="00F20223">
        <w:rPr>
          <w:rFonts w:ascii="Arial" w:eastAsia="Times New Roman" w:hAnsi="Arial" w:cs="Times New Roman"/>
          <w:szCs w:val="20"/>
          <w:lang w:val="en-GB"/>
        </w:rPr>
        <w:t xml:space="preserve"> of Annex 1 to Schedule 4 (</w:t>
      </w:r>
      <w:r w:rsidRPr="00F20223">
        <w:rPr>
          <w:rFonts w:ascii="Arial" w:eastAsia="Times New Roman" w:hAnsi="Arial" w:cs="Times New Roman"/>
          <w:i/>
          <w:szCs w:val="20"/>
          <w:lang w:val="en-GB"/>
        </w:rPr>
        <w:t>Assurance Process</w:t>
      </w:r>
      <w:r w:rsidRPr="00F20223">
        <w:rPr>
          <w:rFonts w:ascii="Arial" w:eastAsia="Times New Roman" w:hAnsi="Arial" w:cs="Times New Roman"/>
          <w:szCs w:val="20"/>
          <w:lang w:val="en-GB"/>
        </w:rPr>
        <w:t>))</w:t>
      </w:r>
      <w:r w:rsidRPr="00E665AB">
        <w:rPr>
          <w:rFonts w:ascii="Arial" w:eastAsia="Times New Roman" w:hAnsi="Arial" w:cs="Times New Roman"/>
          <w:szCs w:val="20"/>
          <w:lang w:val="en-GB"/>
        </w:rPr>
        <w:t>;</w:t>
      </w:r>
    </w:p>
    <w:p w:rsidR="00F20223" w:rsidRPr="00F20223" w:rsidRDefault="00F20223" w:rsidP="00B63F28">
      <w:pPr>
        <w:widowControl/>
        <w:autoSpaceDE/>
        <w:autoSpaceDN/>
        <w:adjustRightInd/>
        <w:spacing w:before="240" w:after="0"/>
        <w:jc w:val="both"/>
        <w:rPr>
          <w:rFonts w:ascii="Arial" w:eastAsia="Times New Roman" w:hAnsi="Arial" w:cs="Times New Roman"/>
          <w:szCs w:val="20"/>
          <w:lang w:val="en-GB"/>
        </w:rPr>
      </w:pPr>
      <w:r w:rsidRPr="00F20223">
        <w:rPr>
          <w:rFonts w:ascii="Arial" w:eastAsia="Times New Roman" w:hAnsi="Arial" w:cs="Times New Roman"/>
          <w:szCs w:val="20"/>
          <w:lang w:val="en-GB"/>
        </w:rPr>
        <w:t>“</w:t>
      </w:r>
      <w:r w:rsidRPr="00F20223">
        <w:rPr>
          <w:rFonts w:ascii="Arial" w:eastAsia="Times New Roman" w:hAnsi="Arial" w:cs="Times New Roman"/>
          <w:b/>
          <w:szCs w:val="20"/>
          <w:lang w:val="en-GB"/>
        </w:rPr>
        <w:t>Programme Increment n</w:t>
      </w:r>
      <w:r w:rsidRPr="00F20223">
        <w:rPr>
          <w:rFonts w:ascii="Arial" w:eastAsia="Times New Roman" w:hAnsi="Arial" w:cs="Times New Roman"/>
          <w:szCs w:val="20"/>
          <w:lang w:val="en-GB"/>
        </w:rPr>
        <w:t xml:space="preserve">” has the meaning given in paragraph </w:t>
      </w:r>
      <w:r w:rsidRPr="00F20223">
        <w:rPr>
          <w:rFonts w:ascii="Arial" w:eastAsia="Times New Roman" w:hAnsi="Arial" w:cs="Times New Roman"/>
          <w:szCs w:val="20"/>
          <w:lang w:val="en-GB"/>
        </w:rPr>
        <w:fldChar w:fldCharType="begin"/>
      </w:r>
      <w:r w:rsidRPr="00F20223">
        <w:rPr>
          <w:rFonts w:ascii="Arial" w:eastAsia="Times New Roman" w:hAnsi="Arial" w:cs="Times New Roman"/>
          <w:szCs w:val="20"/>
          <w:lang w:val="en-GB"/>
        </w:rPr>
        <w:instrText xml:space="preserve"> REF _Ref474059232 \r \h </w:instrText>
      </w:r>
      <w:r w:rsidR="00B63F28">
        <w:rPr>
          <w:rFonts w:ascii="Arial" w:eastAsia="Times New Roman" w:hAnsi="Arial" w:cs="Times New Roman"/>
          <w:szCs w:val="20"/>
          <w:lang w:val="en-GB"/>
        </w:rPr>
        <w:instrText xml:space="preserve"> \* MERGEFORMAT </w:instrText>
      </w:r>
      <w:r w:rsidRPr="00F20223">
        <w:rPr>
          <w:rFonts w:ascii="Arial" w:eastAsia="Times New Roman" w:hAnsi="Arial" w:cs="Times New Roman"/>
          <w:szCs w:val="20"/>
          <w:lang w:val="en-GB"/>
        </w:rPr>
      </w:r>
      <w:r w:rsidRPr="00F20223">
        <w:rPr>
          <w:rFonts w:ascii="Arial" w:eastAsia="Times New Roman" w:hAnsi="Arial" w:cs="Times New Roman"/>
          <w:szCs w:val="20"/>
          <w:lang w:val="en-GB"/>
        </w:rPr>
        <w:fldChar w:fldCharType="separate"/>
      </w:r>
      <w:r w:rsidR="00FC3E53">
        <w:rPr>
          <w:rFonts w:ascii="Arial" w:eastAsia="Times New Roman" w:hAnsi="Arial" w:cs="Times New Roman"/>
          <w:szCs w:val="20"/>
          <w:lang w:val="en-GB"/>
        </w:rPr>
        <w:t>2.2.1</w:t>
      </w:r>
      <w:r w:rsidRPr="00F20223">
        <w:rPr>
          <w:rFonts w:ascii="Arial" w:eastAsia="Times New Roman" w:hAnsi="Arial" w:cs="Times New Roman"/>
          <w:szCs w:val="20"/>
          <w:lang w:val="en-GB"/>
        </w:rPr>
        <w:fldChar w:fldCharType="end"/>
      </w:r>
      <w:r w:rsidRPr="00F20223">
        <w:rPr>
          <w:rFonts w:ascii="Arial" w:eastAsia="Times New Roman" w:hAnsi="Arial" w:cs="Times New Roman"/>
          <w:szCs w:val="20"/>
          <w:lang w:val="en-GB"/>
        </w:rPr>
        <w:t xml:space="preserve"> of this Annex 1 to Schedule 4 (</w:t>
      </w:r>
      <w:r w:rsidRPr="00F20223">
        <w:rPr>
          <w:rFonts w:ascii="Arial" w:eastAsia="Times New Roman" w:hAnsi="Arial" w:cs="Times New Roman"/>
          <w:i/>
          <w:szCs w:val="20"/>
          <w:lang w:val="en-GB"/>
        </w:rPr>
        <w:t>Assurance Process</w:t>
      </w:r>
      <w:r w:rsidRPr="00F20223">
        <w:rPr>
          <w:rFonts w:ascii="Arial" w:eastAsia="Times New Roman" w:hAnsi="Arial" w:cs="Times New Roman"/>
          <w:szCs w:val="20"/>
          <w:lang w:val="en-GB"/>
        </w:rPr>
        <w:t>);</w:t>
      </w:r>
    </w:p>
    <w:p w:rsidR="00F20223" w:rsidRPr="00F20223" w:rsidRDefault="00F20223" w:rsidP="00B63F28">
      <w:pPr>
        <w:widowControl/>
        <w:autoSpaceDE/>
        <w:autoSpaceDN/>
        <w:adjustRightInd/>
        <w:spacing w:before="240" w:after="0"/>
        <w:jc w:val="both"/>
        <w:rPr>
          <w:rFonts w:ascii="Arial" w:eastAsia="Times New Roman" w:hAnsi="Arial" w:cs="Times New Roman"/>
          <w:szCs w:val="20"/>
          <w:lang w:val="en-GB"/>
        </w:rPr>
      </w:pPr>
      <w:r w:rsidRPr="00F20223">
        <w:rPr>
          <w:rFonts w:ascii="Arial" w:eastAsia="Times New Roman" w:hAnsi="Arial" w:cs="Times New Roman"/>
          <w:szCs w:val="20"/>
          <w:lang w:val="en-GB"/>
        </w:rPr>
        <w:t>“</w:t>
      </w:r>
      <w:r w:rsidRPr="00F20223">
        <w:rPr>
          <w:rFonts w:ascii="Arial" w:eastAsia="Times New Roman" w:hAnsi="Arial" w:cs="Times New Roman"/>
          <w:b/>
          <w:szCs w:val="20"/>
          <w:lang w:val="en-GB"/>
        </w:rPr>
        <w:t>Programme Increment n+1</w:t>
      </w:r>
      <w:r w:rsidRPr="00F20223">
        <w:rPr>
          <w:rFonts w:ascii="Arial" w:eastAsia="Times New Roman" w:hAnsi="Arial" w:cs="Times New Roman"/>
          <w:szCs w:val="20"/>
          <w:lang w:val="en-GB"/>
        </w:rPr>
        <w:t xml:space="preserve">” has the meaning given in in paragraph </w:t>
      </w:r>
      <w:r w:rsidRPr="00F20223">
        <w:rPr>
          <w:rFonts w:ascii="Arial" w:eastAsia="Times New Roman" w:hAnsi="Arial" w:cs="Times New Roman"/>
          <w:szCs w:val="20"/>
          <w:lang w:val="en-GB"/>
        </w:rPr>
        <w:fldChar w:fldCharType="begin"/>
      </w:r>
      <w:r w:rsidRPr="00F20223">
        <w:rPr>
          <w:rFonts w:ascii="Arial" w:eastAsia="Times New Roman" w:hAnsi="Arial" w:cs="Times New Roman"/>
          <w:szCs w:val="20"/>
          <w:lang w:val="en-GB"/>
        </w:rPr>
        <w:instrText xml:space="preserve"> REF _Ref473452828 \r \h </w:instrText>
      </w:r>
      <w:r w:rsidR="00B63F28">
        <w:rPr>
          <w:rFonts w:ascii="Arial" w:eastAsia="Times New Roman" w:hAnsi="Arial" w:cs="Times New Roman"/>
          <w:szCs w:val="20"/>
          <w:lang w:val="en-GB"/>
        </w:rPr>
        <w:instrText xml:space="preserve"> \* MERGEFORMAT </w:instrText>
      </w:r>
      <w:r w:rsidRPr="00F20223">
        <w:rPr>
          <w:rFonts w:ascii="Arial" w:eastAsia="Times New Roman" w:hAnsi="Arial" w:cs="Times New Roman"/>
          <w:szCs w:val="20"/>
          <w:lang w:val="en-GB"/>
        </w:rPr>
      </w:r>
      <w:r w:rsidRPr="00F20223">
        <w:rPr>
          <w:rFonts w:ascii="Arial" w:eastAsia="Times New Roman" w:hAnsi="Arial" w:cs="Times New Roman"/>
          <w:szCs w:val="20"/>
          <w:lang w:val="en-GB"/>
        </w:rPr>
        <w:fldChar w:fldCharType="separate"/>
      </w:r>
      <w:r w:rsidR="00FC3E53">
        <w:rPr>
          <w:rFonts w:ascii="Arial" w:eastAsia="Times New Roman" w:hAnsi="Arial" w:cs="Times New Roman"/>
          <w:szCs w:val="20"/>
          <w:lang w:val="en-GB"/>
        </w:rPr>
        <w:t>2.2.2</w:t>
      </w:r>
      <w:r w:rsidRPr="00F20223">
        <w:rPr>
          <w:rFonts w:ascii="Arial" w:eastAsia="Times New Roman" w:hAnsi="Arial" w:cs="Times New Roman"/>
          <w:szCs w:val="20"/>
          <w:lang w:val="en-GB"/>
        </w:rPr>
        <w:fldChar w:fldCharType="end"/>
      </w:r>
      <w:r w:rsidRPr="00F20223">
        <w:rPr>
          <w:rFonts w:ascii="Arial" w:eastAsia="Times New Roman" w:hAnsi="Arial" w:cs="Times New Roman"/>
          <w:szCs w:val="20"/>
          <w:lang w:val="en-GB"/>
        </w:rPr>
        <w:t xml:space="preserve"> of this Annex 1 to Schedule 4 (</w:t>
      </w:r>
      <w:r w:rsidRPr="00F20223">
        <w:rPr>
          <w:rFonts w:ascii="Arial" w:eastAsia="Times New Roman" w:hAnsi="Arial" w:cs="Times New Roman"/>
          <w:i/>
          <w:szCs w:val="20"/>
          <w:lang w:val="en-GB"/>
        </w:rPr>
        <w:t>Assurance Process</w:t>
      </w:r>
      <w:r w:rsidRPr="00F20223">
        <w:rPr>
          <w:rFonts w:ascii="Arial" w:eastAsia="Times New Roman" w:hAnsi="Arial" w:cs="Times New Roman"/>
          <w:szCs w:val="20"/>
          <w:lang w:val="en-GB"/>
        </w:rPr>
        <w:t>);</w:t>
      </w:r>
    </w:p>
    <w:p w:rsidR="00F20223" w:rsidRPr="00F20223" w:rsidRDefault="00F20223" w:rsidP="00B63F28">
      <w:pPr>
        <w:widowControl/>
        <w:autoSpaceDE/>
        <w:autoSpaceDN/>
        <w:adjustRightInd/>
        <w:spacing w:before="240" w:after="0"/>
        <w:jc w:val="both"/>
        <w:rPr>
          <w:rFonts w:ascii="Arial" w:eastAsia="Times New Roman" w:hAnsi="Arial" w:cs="Times New Roman"/>
          <w:szCs w:val="20"/>
          <w:lang w:val="en-GB"/>
        </w:rPr>
      </w:pPr>
      <w:r w:rsidRPr="00F20223">
        <w:rPr>
          <w:rFonts w:ascii="Arial" w:eastAsia="Times New Roman" w:hAnsi="Arial" w:cs="Times New Roman"/>
          <w:szCs w:val="20"/>
          <w:lang w:val="en-GB"/>
        </w:rPr>
        <w:t>“</w:t>
      </w:r>
      <w:r w:rsidRPr="00F20223">
        <w:rPr>
          <w:rFonts w:ascii="Arial" w:eastAsia="Times New Roman" w:hAnsi="Arial" w:cs="Times New Roman"/>
          <w:b/>
          <w:szCs w:val="20"/>
          <w:lang w:val="en-GB"/>
        </w:rPr>
        <w:t>Programme Increment n+2</w:t>
      </w:r>
      <w:r w:rsidRPr="00F20223">
        <w:rPr>
          <w:rFonts w:ascii="Arial" w:eastAsia="Times New Roman" w:hAnsi="Arial" w:cs="Times New Roman"/>
          <w:szCs w:val="20"/>
          <w:lang w:val="en-GB"/>
        </w:rPr>
        <w:t xml:space="preserve">” has the meaning given in paragraph </w:t>
      </w:r>
      <w:r w:rsidRPr="00F20223">
        <w:rPr>
          <w:rFonts w:ascii="Arial" w:eastAsia="Times New Roman" w:hAnsi="Arial" w:cs="Times New Roman"/>
          <w:szCs w:val="20"/>
          <w:lang w:val="en-GB"/>
        </w:rPr>
        <w:fldChar w:fldCharType="begin"/>
      </w:r>
      <w:r w:rsidRPr="00F20223">
        <w:rPr>
          <w:rFonts w:ascii="Arial" w:eastAsia="Times New Roman" w:hAnsi="Arial" w:cs="Times New Roman"/>
          <w:szCs w:val="20"/>
          <w:lang w:val="en-GB"/>
        </w:rPr>
        <w:instrText xml:space="preserve"> REF _Ref473452809 \r \h </w:instrText>
      </w:r>
      <w:r w:rsidR="00B63F28">
        <w:rPr>
          <w:rFonts w:ascii="Arial" w:eastAsia="Times New Roman" w:hAnsi="Arial" w:cs="Times New Roman"/>
          <w:szCs w:val="20"/>
          <w:lang w:val="en-GB"/>
        </w:rPr>
        <w:instrText xml:space="preserve"> \* MERGEFORMAT </w:instrText>
      </w:r>
      <w:r w:rsidRPr="00F20223">
        <w:rPr>
          <w:rFonts w:ascii="Arial" w:eastAsia="Times New Roman" w:hAnsi="Arial" w:cs="Times New Roman"/>
          <w:szCs w:val="20"/>
          <w:lang w:val="en-GB"/>
        </w:rPr>
      </w:r>
      <w:r w:rsidRPr="00F20223">
        <w:rPr>
          <w:rFonts w:ascii="Arial" w:eastAsia="Times New Roman" w:hAnsi="Arial" w:cs="Times New Roman"/>
          <w:szCs w:val="20"/>
          <w:lang w:val="en-GB"/>
        </w:rPr>
        <w:fldChar w:fldCharType="separate"/>
      </w:r>
      <w:r w:rsidR="00FC3E53">
        <w:rPr>
          <w:rFonts w:ascii="Arial" w:eastAsia="Times New Roman" w:hAnsi="Arial" w:cs="Times New Roman"/>
          <w:szCs w:val="20"/>
          <w:lang w:val="en-GB"/>
        </w:rPr>
        <w:t>2.2.3</w:t>
      </w:r>
      <w:r w:rsidRPr="00F20223">
        <w:rPr>
          <w:rFonts w:ascii="Arial" w:eastAsia="Times New Roman" w:hAnsi="Arial" w:cs="Times New Roman"/>
          <w:szCs w:val="20"/>
          <w:lang w:val="en-GB"/>
        </w:rPr>
        <w:fldChar w:fldCharType="end"/>
      </w:r>
      <w:r w:rsidRPr="00F20223">
        <w:rPr>
          <w:rFonts w:ascii="Arial" w:eastAsia="Times New Roman" w:hAnsi="Arial" w:cs="Times New Roman"/>
          <w:szCs w:val="20"/>
          <w:lang w:val="en-GB"/>
        </w:rPr>
        <w:t xml:space="preserve"> of this Annex 1 to Schedule 4 (</w:t>
      </w:r>
      <w:r w:rsidRPr="00F20223">
        <w:rPr>
          <w:rFonts w:ascii="Arial" w:eastAsia="Times New Roman" w:hAnsi="Arial" w:cs="Times New Roman"/>
          <w:i/>
          <w:szCs w:val="20"/>
          <w:lang w:val="en-GB"/>
        </w:rPr>
        <w:t>Assurance Process</w:t>
      </w:r>
      <w:r w:rsidRPr="00F20223">
        <w:rPr>
          <w:rFonts w:ascii="Arial" w:eastAsia="Times New Roman" w:hAnsi="Arial" w:cs="Times New Roman"/>
          <w:szCs w:val="20"/>
          <w:lang w:val="en-GB"/>
        </w:rPr>
        <w:t>);</w:t>
      </w:r>
    </w:p>
    <w:p w:rsidR="00F20223" w:rsidRPr="00F20223" w:rsidRDefault="001B2F53" w:rsidP="00B63F28">
      <w:pPr>
        <w:widowControl/>
        <w:autoSpaceDE/>
        <w:autoSpaceDN/>
        <w:adjustRightInd/>
        <w:spacing w:before="240" w:after="0"/>
        <w:jc w:val="both"/>
        <w:rPr>
          <w:rFonts w:ascii="Arial" w:eastAsia="Times New Roman" w:hAnsi="Arial" w:cs="Times New Roman"/>
          <w:szCs w:val="20"/>
          <w:lang w:val="en-GB"/>
        </w:rPr>
      </w:pPr>
      <w:r>
        <w:rPr>
          <w:rFonts w:ascii="Arial" w:eastAsia="Times New Roman" w:hAnsi="Arial" w:cs="Times New Roman"/>
          <w:szCs w:val="20"/>
          <w:lang w:val="en-GB"/>
        </w:rPr>
        <w:t>[</w:t>
      </w:r>
      <w:r w:rsidR="00F20223" w:rsidRPr="00F20223">
        <w:rPr>
          <w:rFonts w:ascii="Arial" w:eastAsia="Times New Roman" w:hAnsi="Arial" w:cs="Times New Roman"/>
          <w:szCs w:val="20"/>
          <w:lang w:val="en-GB"/>
        </w:rPr>
        <w:t>“</w:t>
      </w:r>
      <w:r w:rsidR="00F20223" w:rsidRPr="00F20223">
        <w:rPr>
          <w:rFonts w:ascii="Arial" w:eastAsia="Times New Roman" w:hAnsi="Arial" w:cs="Times New Roman"/>
          <w:b/>
          <w:szCs w:val="20"/>
          <w:lang w:val="en-GB"/>
        </w:rPr>
        <w:t>Solution Demonstration</w:t>
      </w:r>
      <w:r w:rsidR="00F20223" w:rsidRPr="00F20223">
        <w:rPr>
          <w:rFonts w:ascii="Arial" w:eastAsia="Times New Roman" w:hAnsi="Arial" w:cs="Times New Roman"/>
          <w:szCs w:val="20"/>
          <w:lang w:val="en-GB"/>
        </w:rPr>
        <w:t>” means a demonstration (or series of demonstrations) to be undertaken by the Contractor in respect of the relevant part of the Contractor Deliverables and which shall be carried out and completed in respect of all then current Programme Increments as part of a Planning Conference;</w:t>
      </w:r>
      <w:r>
        <w:rPr>
          <w:rFonts w:ascii="Arial" w:eastAsia="Times New Roman" w:hAnsi="Arial" w:cs="Times New Roman"/>
          <w:szCs w:val="20"/>
          <w:lang w:val="en-GB"/>
        </w:rPr>
        <w:t>]</w:t>
      </w:r>
    </w:p>
    <w:p w:rsidR="00F20223" w:rsidRPr="00F20223" w:rsidRDefault="00F20223" w:rsidP="00B63F28">
      <w:pPr>
        <w:widowControl/>
        <w:autoSpaceDE/>
        <w:autoSpaceDN/>
        <w:adjustRightInd/>
        <w:spacing w:before="240" w:after="0"/>
        <w:jc w:val="both"/>
        <w:rPr>
          <w:rFonts w:ascii="Arial" w:eastAsia="Times New Roman" w:hAnsi="Arial" w:cs="Times New Roman"/>
          <w:szCs w:val="20"/>
          <w:lang w:val="en-GB"/>
        </w:rPr>
      </w:pPr>
      <w:r w:rsidRPr="00F20223">
        <w:rPr>
          <w:rFonts w:ascii="Arial" w:eastAsia="Times New Roman" w:hAnsi="Arial" w:cs="Times New Roman"/>
          <w:szCs w:val="20"/>
          <w:lang w:val="en-GB"/>
        </w:rPr>
        <w:t>“</w:t>
      </w:r>
      <w:r w:rsidRPr="00F20223">
        <w:rPr>
          <w:rFonts w:ascii="Arial" w:eastAsia="Times New Roman" w:hAnsi="Arial" w:cs="Times New Roman"/>
          <w:b/>
          <w:szCs w:val="20"/>
          <w:lang w:val="en-GB"/>
        </w:rPr>
        <w:t>Sprint</w:t>
      </w:r>
      <w:r w:rsidRPr="00F20223">
        <w:rPr>
          <w:rFonts w:ascii="Arial" w:eastAsia="Times New Roman" w:hAnsi="Arial" w:cs="Times New Roman"/>
          <w:szCs w:val="20"/>
          <w:lang w:val="en-GB"/>
        </w:rPr>
        <w:t xml:space="preserve">” means each period of </w:t>
      </w:r>
      <w:r w:rsidR="00185D3F">
        <w:rPr>
          <w:rFonts w:ascii="Arial" w:eastAsia="Times New Roman" w:hAnsi="Arial" w:cs="Times New Roman"/>
          <w:szCs w:val="20"/>
          <w:lang w:val="en-GB"/>
        </w:rPr>
        <w:t>[</w:t>
      </w:r>
      <w:r w:rsidRPr="00F20223">
        <w:rPr>
          <w:rFonts w:ascii="Arial" w:eastAsia="Times New Roman" w:hAnsi="Arial" w:cs="Times New Roman"/>
          <w:szCs w:val="20"/>
          <w:lang w:val="en-GB"/>
        </w:rPr>
        <w:t>two (2)</w:t>
      </w:r>
      <w:r w:rsidR="00185D3F">
        <w:rPr>
          <w:rFonts w:ascii="Arial" w:eastAsia="Times New Roman" w:hAnsi="Arial" w:cs="Times New Roman"/>
          <w:szCs w:val="20"/>
          <w:lang w:val="en-GB"/>
        </w:rPr>
        <w:t>]</w:t>
      </w:r>
      <w:r w:rsidRPr="00F20223">
        <w:rPr>
          <w:rFonts w:ascii="Arial" w:eastAsia="Times New Roman" w:hAnsi="Arial" w:cs="Times New Roman"/>
          <w:szCs w:val="20"/>
          <w:lang w:val="en-GB"/>
        </w:rPr>
        <w:t xml:space="preserve"> weeks (or other agreed period) during a Programme Increment;</w:t>
      </w:r>
    </w:p>
    <w:p w:rsidR="00F20223" w:rsidRPr="00F20223" w:rsidRDefault="00F20223" w:rsidP="00B63F28">
      <w:pPr>
        <w:widowControl/>
        <w:autoSpaceDE/>
        <w:autoSpaceDN/>
        <w:adjustRightInd/>
        <w:spacing w:before="240" w:after="0"/>
        <w:jc w:val="both"/>
        <w:rPr>
          <w:rFonts w:ascii="Arial" w:eastAsia="Times New Roman" w:hAnsi="Arial" w:cs="Times New Roman"/>
          <w:szCs w:val="20"/>
          <w:lang w:val="en-GB"/>
        </w:rPr>
      </w:pPr>
      <w:r w:rsidRPr="00F20223">
        <w:rPr>
          <w:rFonts w:ascii="Arial" w:eastAsia="Times New Roman" w:hAnsi="Arial" w:cs="Times New Roman"/>
          <w:szCs w:val="20"/>
          <w:lang w:val="en-GB"/>
        </w:rPr>
        <w:lastRenderedPageBreak/>
        <w:t>“</w:t>
      </w:r>
      <w:r w:rsidRPr="00F20223">
        <w:rPr>
          <w:rFonts w:ascii="Arial" w:eastAsia="Times New Roman" w:hAnsi="Arial" w:cs="Times New Roman"/>
          <w:b/>
          <w:szCs w:val="20"/>
          <w:lang w:val="en-GB"/>
        </w:rPr>
        <w:t>Team</w:t>
      </w:r>
      <w:r w:rsidRPr="00F20223">
        <w:rPr>
          <w:rFonts w:ascii="Arial" w:eastAsia="Times New Roman" w:hAnsi="Arial" w:cs="Times New Roman"/>
          <w:szCs w:val="20"/>
          <w:lang w:val="en-GB"/>
        </w:rPr>
        <w:t xml:space="preserve">” has the meaning given it in paragraph </w:t>
      </w:r>
      <w:r w:rsidRPr="00F20223">
        <w:rPr>
          <w:rFonts w:ascii="Arial" w:eastAsia="Times New Roman" w:hAnsi="Arial" w:cs="Times New Roman"/>
          <w:szCs w:val="20"/>
          <w:lang w:val="en-GB"/>
        </w:rPr>
        <w:fldChar w:fldCharType="begin"/>
      </w:r>
      <w:r w:rsidRPr="00F20223">
        <w:rPr>
          <w:rFonts w:ascii="Arial" w:eastAsia="Times New Roman" w:hAnsi="Arial" w:cs="Times New Roman"/>
          <w:szCs w:val="20"/>
          <w:lang w:val="en-GB"/>
        </w:rPr>
        <w:instrText xml:space="preserve"> REF _Ref473455748 \r \h </w:instrText>
      </w:r>
      <w:r w:rsidR="00B63F28">
        <w:rPr>
          <w:rFonts w:ascii="Arial" w:eastAsia="Times New Roman" w:hAnsi="Arial" w:cs="Times New Roman"/>
          <w:szCs w:val="20"/>
          <w:lang w:val="en-GB"/>
        </w:rPr>
        <w:instrText xml:space="preserve"> \* MERGEFORMAT </w:instrText>
      </w:r>
      <w:r w:rsidRPr="00F20223">
        <w:rPr>
          <w:rFonts w:ascii="Arial" w:eastAsia="Times New Roman" w:hAnsi="Arial" w:cs="Times New Roman"/>
          <w:szCs w:val="20"/>
          <w:lang w:val="en-GB"/>
        </w:rPr>
      </w:r>
      <w:r w:rsidRPr="00F20223">
        <w:rPr>
          <w:rFonts w:ascii="Arial" w:eastAsia="Times New Roman" w:hAnsi="Arial" w:cs="Times New Roman"/>
          <w:szCs w:val="20"/>
          <w:lang w:val="en-GB"/>
        </w:rPr>
        <w:fldChar w:fldCharType="separate"/>
      </w:r>
      <w:r w:rsidR="00FC3E53">
        <w:rPr>
          <w:rFonts w:ascii="Arial" w:eastAsia="Times New Roman" w:hAnsi="Arial" w:cs="Times New Roman"/>
          <w:szCs w:val="20"/>
          <w:lang w:val="en-GB"/>
        </w:rPr>
        <w:t>4.1.1</w:t>
      </w:r>
      <w:r w:rsidRPr="00F20223">
        <w:rPr>
          <w:rFonts w:ascii="Arial" w:eastAsia="Times New Roman" w:hAnsi="Arial" w:cs="Times New Roman"/>
          <w:szCs w:val="20"/>
          <w:lang w:val="en-GB"/>
        </w:rPr>
        <w:fldChar w:fldCharType="end"/>
      </w:r>
      <w:r w:rsidRPr="00F20223">
        <w:rPr>
          <w:rFonts w:ascii="Arial" w:eastAsia="Times New Roman" w:hAnsi="Arial" w:cs="Times New Roman"/>
          <w:szCs w:val="20"/>
          <w:lang w:val="en-GB"/>
        </w:rPr>
        <w:t xml:space="preserve"> of Annex 1 to Schedule 4 (</w:t>
      </w:r>
      <w:r w:rsidRPr="00F20223">
        <w:rPr>
          <w:rFonts w:ascii="Arial" w:eastAsia="Times New Roman" w:hAnsi="Arial" w:cs="Times New Roman"/>
          <w:i/>
          <w:szCs w:val="20"/>
          <w:lang w:val="en-GB"/>
        </w:rPr>
        <w:t>Assurance Process</w:t>
      </w:r>
      <w:r w:rsidRPr="00F20223">
        <w:rPr>
          <w:rFonts w:ascii="Arial" w:eastAsia="Times New Roman" w:hAnsi="Arial" w:cs="Times New Roman"/>
          <w:szCs w:val="20"/>
          <w:lang w:val="en-GB"/>
        </w:rPr>
        <w:t>);</w:t>
      </w:r>
    </w:p>
    <w:p w:rsidR="00F20223" w:rsidRPr="00F20223" w:rsidRDefault="00F20223" w:rsidP="00B63F28">
      <w:pPr>
        <w:widowControl/>
        <w:autoSpaceDE/>
        <w:autoSpaceDN/>
        <w:adjustRightInd/>
        <w:spacing w:before="240" w:after="0"/>
        <w:jc w:val="both"/>
        <w:rPr>
          <w:rFonts w:ascii="Arial" w:eastAsia="Times New Roman" w:hAnsi="Arial" w:cs="Times New Roman"/>
          <w:szCs w:val="20"/>
          <w:lang w:val="en-GB"/>
        </w:rPr>
      </w:pPr>
      <w:r w:rsidRPr="00F20223">
        <w:rPr>
          <w:rFonts w:ascii="Arial" w:eastAsia="Times New Roman" w:hAnsi="Arial" w:cs="Times New Roman"/>
          <w:szCs w:val="20"/>
          <w:lang w:val="en-GB"/>
        </w:rPr>
        <w:t>“</w:t>
      </w:r>
      <w:r w:rsidRPr="00F20223">
        <w:rPr>
          <w:rFonts w:ascii="Arial" w:eastAsia="Times New Roman" w:hAnsi="Arial" w:cs="Times New Roman"/>
          <w:b/>
          <w:szCs w:val="20"/>
          <w:lang w:val="en-GB"/>
        </w:rPr>
        <w:t>Value Stream</w:t>
      </w:r>
      <w:r w:rsidR="001B2F53">
        <w:rPr>
          <w:rFonts w:ascii="Arial" w:eastAsia="Times New Roman" w:hAnsi="Arial" w:cs="Times New Roman"/>
          <w:szCs w:val="20"/>
          <w:lang w:val="en-GB"/>
        </w:rPr>
        <w:t>” means</w:t>
      </w:r>
      <w:r w:rsidRPr="00F20223">
        <w:rPr>
          <w:rFonts w:ascii="Arial" w:eastAsia="Times New Roman" w:hAnsi="Arial" w:cs="Times New Roman"/>
          <w:szCs w:val="20"/>
          <w:lang w:val="en-GB"/>
        </w:rPr>
        <w:t xml:space="preserve"> </w:t>
      </w:r>
      <w:r w:rsidR="001B2F53">
        <w:rPr>
          <w:rFonts w:ascii="Arial" w:eastAsia="Times New Roman" w:hAnsi="Arial" w:cs="Times New Roman"/>
          <w:szCs w:val="20"/>
          <w:lang w:val="en-GB"/>
        </w:rPr>
        <w:t>[</w:t>
      </w:r>
      <w:r w:rsidR="00B65E34">
        <w:rPr>
          <w:rFonts w:ascii="Arial" w:eastAsia="Times New Roman" w:hAnsi="Arial" w:cs="Times New Roman"/>
          <w:szCs w:val="20"/>
          <w:lang w:val="en-GB"/>
        </w:rPr>
        <w:t>each</w:t>
      </w:r>
      <w:r w:rsidR="001B2F53">
        <w:rPr>
          <w:rFonts w:ascii="Arial" w:eastAsia="Times New Roman" w:hAnsi="Arial" w:cs="Times New Roman"/>
          <w:szCs w:val="20"/>
          <w:lang w:val="en-GB"/>
        </w:rPr>
        <w:t xml:space="preserve"> of] </w:t>
      </w:r>
      <w:r w:rsidR="00E665AB">
        <w:rPr>
          <w:rFonts w:ascii="Arial" w:eastAsia="Times New Roman" w:hAnsi="Arial" w:cs="Times New Roman"/>
          <w:szCs w:val="20"/>
          <w:lang w:val="en-GB"/>
        </w:rPr>
        <w:t xml:space="preserve">the </w:t>
      </w:r>
      <w:r w:rsidR="001B2F53">
        <w:rPr>
          <w:rFonts w:ascii="Arial" w:eastAsia="Times New Roman" w:hAnsi="Arial" w:cs="Arial"/>
          <w:szCs w:val="20"/>
          <w:lang w:val="en-GB"/>
        </w:rPr>
        <w:t>BMA</w:t>
      </w:r>
      <w:r w:rsidR="00B65E34">
        <w:rPr>
          <w:rFonts w:ascii="Arial" w:eastAsia="Times New Roman" w:hAnsi="Arial" w:cs="Times New Roman"/>
          <w:szCs w:val="20"/>
          <w:lang w:val="en-GB"/>
        </w:rPr>
        <w:t xml:space="preserve"> </w:t>
      </w:r>
      <w:r w:rsidRPr="00F20223">
        <w:rPr>
          <w:rFonts w:ascii="Arial" w:eastAsia="Times New Roman" w:hAnsi="Arial" w:cs="Times New Roman"/>
          <w:szCs w:val="20"/>
          <w:lang w:val="en-GB"/>
        </w:rPr>
        <w:t xml:space="preserve">Value Stream </w:t>
      </w:r>
      <w:r w:rsidR="001B2F53">
        <w:rPr>
          <w:rFonts w:ascii="Arial" w:eastAsia="Times New Roman" w:hAnsi="Arial" w:cs="Times New Roman"/>
          <w:szCs w:val="20"/>
          <w:lang w:val="en-GB"/>
        </w:rPr>
        <w:t>[</w:t>
      </w:r>
      <w:r w:rsidRPr="00F20223">
        <w:rPr>
          <w:rFonts w:ascii="Arial" w:eastAsia="Times New Roman" w:hAnsi="Arial" w:cs="Times New Roman"/>
          <w:szCs w:val="20"/>
          <w:lang w:val="en-GB"/>
        </w:rPr>
        <w:t>and the</w:t>
      </w:r>
      <w:r w:rsidRPr="00F20223">
        <w:rPr>
          <w:rFonts w:ascii="Arial" w:eastAsia="Times New Roman" w:hAnsi="Arial" w:cs="Times New Roman"/>
          <w:b/>
          <w:szCs w:val="20"/>
          <w:lang w:val="en-GB"/>
        </w:rPr>
        <w:t xml:space="preserve"> </w:t>
      </w:r>
      <w:r w:rsidR="00B65E34">
        <w:rPr>
          <w:rFonts w:ascii="Arial" w:eastAsia="Times New Roman" w:hAnsi="Arial" w:cs="Times New Roman"/>
          <w:szCs w:val="20"/>
          <w:lang w:val="en-GB"/>
        </w:rPr>
        <w:t>[</w:t>
      </w:r>
      <w:r w:rsidR="00B65E34">
        <w:rPr>
          <w:rFonts w:ascii="Arial" w:eastAsia="Times New Roman" w:hAnsi="Arial" w:cs="Arial"/>
          <w:szCs w:val="20"/>
          <w:lang w:val="en-GB"/>
        </w:rPr>
        <w:t>●</w:t>
      </w:r>
      <w:r w:rsidR="00B65E34">
        <w:rPr>
          <w:rFonts w:ascii="Arial" w:eastAsia="Times New Roman" w:hAnsi="Arial" w:cs="Times New Roman"/>
          <w:szCs w:val="20"/>
          <w:lang w:val="en-GB"/>
        </w:rPr>
        <w:t>]</w:t>
      </w:r>
      <w:r w:rsidR="00F232B8">
        <w:rPr>
          <w:rFonts w:ascii="Arial" w:eastAsia="Times New Roman" w:hAnsi="Arial" w:cs="Times New Roman"/>
          <w:szCs w:val="20"/>
          <w:lang w:val="en-GB"/>
        </w:rPr>
        <w:t xml:space="preserve"> Value Stream</w:t>
      </w:r>
      <w:r w:rsidR="001B2F53">
        <w:rPr>
          <w:rFonts w:ascii="Arial" w:eastAsia="Times New Roman" w:hAnsi="Arial" w:cs="Times New Roman"/>
          <w:szCs w:val="20"/>
          <w:lang w:val="en-GB"/>
        </w:rPr>
        <w:t>]</w:t>
      </w:r>
      <w:r w:rsidRPr="00F20223">
        <w:rPr>
          <w:rFonts w:ascii="Arial" w:eastAsia="Times New Roman" w:hAnsi="Arial" w:cs="Times New Roman"/>
          <w:szCs w:val="20"/>
          <w:lang w:val="en-GB"/>
        </w:rPr>
        <w:t>;</w:t>
      </w:r>
    </w:p>
    <w:p w:rsidR="00F20223" w:rsidRPr="00F20223" w:rsidRDefault="00F20223" w:rsidP="00B63F28">
      <w:pPr>
        <w:widowControl/>
        <w:autoSpaceDE/>
        <w:autoSpaceDN/>
        <w:adjustRightInd/>
        <w:spacing w:before="240" w:after="0"/>
        <w:jc w:val="both"/>
        <w:rPr>
          <w:rFonts w:ascii="Arial" w:eastAsia="Times New Roman" w:hAnsi="Arial" w:cs="Times New Roman"/>
          <w:szCs w:val="20"/>
          <w:lang w:val="en-GB"/>
        </w:rPr>
      </w:pPr>
      <w:r w:rsidRPr="00F20223">
        <w:rPr>
          <w:rFonts w:ascii="Arial" w:eastAsia="Times New Roman" w:hAnsi="Arial" w:cs="Times New Roman"/>
          <w:szCs w:val="20"/>
          <w:lang w:val="en-GB"/>
        </w:rPr>
        <w:t>“</w:t>
      </w:r>
      <w:r w:rsidRPr="00F20223">
        <w:rPr>
          <w:rFonts w:ascii="Arial" w:eastAsia="Times New Roman" w:hAnsi="Arial" w:cs="Times New Roman"/>
          <w:b/>
          <w:szCs w:val="20"/>
          <w:lang w:val="en-GB"/>
        </w:rPr>
        <w:t>Value Stream Backlog</w:t>
      </w:r>
      <w:r w:rsidRPr="00F20223">
        <w:rPr>
          <w:rFonts w:ascii="Arial" w:eastAsia="Times New Roman" w:hAnsi="Arial" w:cs="Times New Roman"/>
          <w:szCs w:val="20"/>
          <w:lang w:val="en-GB"/>
        </w:rPr>
        <w:t xml:space="preserve">” means, in respect of </w:t>
      </w:r>
      <w:r w:rsidR="001B2F53">
        <w:rPr>
          <w:rFonts w:ascii="Arial" w:eastAsia="Times New Roman" w:hAnsi="Arial" w:cs="Times New Roman"/>
          <w:szCs w:val="20"/>
          <w:lang w:val="en-GB"/>
        </w:rPr>
        <w:t>[the BMA Value Stream]/[</w:t>
      </w:r>
      <w:r w:rsidRPr="00F20223">
        <w:rPr>
          <w:rFonts w:ascii="Arial" w:eastAsia="Times New Roman" w:hAnsi="Arial" w:cs="Times New Roman"/>
          <w:szCs w:val="20"/>
          <w:lang w:val="en-GB"/>
        </w:rPr>
        <w:t>each Value Stream</w:t>
      </w:r>
      <w:r w:rsidR="001B2F53">
        <w:rPr>
          <w:rFonts w:ascii="Arial" w:eastAsia="Times New Roman" w:hAnsi="Arial" w:cs="Times New Roman"/>
          <w:szCs w:val="20"/>
          <w:lang w:val="en-GB"/>
        </w:rPr>
        <w:t>]</w:t>
      </w:r>
      <w:r w:rsidRPr="00F20223">
        <w:rPr>
          <w:rFonts w:ascii="Arial" w:eastAsia="Times New Roman" w:hAnsi="Arial" w:cs="Times New Roman"/>
          <w:szCs w:val="20"/>
          <w:lang w:val="en-GB"/>
        </w:rPr>
        <w:t xml:space="preserve"> to which the Agile Process relates, all the activities to be undertaken by the Contractor with the intention of meeting the requirements of Schedule 2 (</w:t>
      </w:r>
      <w:r w:rsidRPr="00F20223">
        <w:rPr>
          <w:rFonts w:ascii="Arial" w:eastAsia="Times New Roman" w:hAnsi="Arial" w:cs="Times New Roman"/>
          <w:i/>
          <w:szCs w:val="20"/>
          <w:lang w:val="en-GB"/>
        </w:rPr>
        <w:t>Statement of Requirements)</w:t>
      </w:r>
      <w:r w:rsidRPr="00F20223">
        <w:rPr>
          <w:rFonts w:ascii="Arial" w:eastAsia="Times New Roman" w:hAnsi="Arial" w:cs="Times New Roman"/>
          <w:szCs w:val="20"/>
          <w:lang w:val="en-GB"/>
        </w:rPr>
        <w:t>), including designing, developing and delivering and/or supporting the Contractor Deliverables forming part of the relevant Value Stream</w:t>
      </w:r>
      <w:r w:rsidR="00E665AB">
        <w:rPr>
          <w:rFonts w:ascii="Arial" w:eastAsia="Times New Roman" w:hAnsi="Arial" w:cs="Times New Roman"/>
          <w:szCs w:val="20"/>
          <w:lang w:val="en-GB"/>
        </w:rPr>
        <w:t>.</w:t>
      </w:r>
    </w:p>
    <w:p w:rsidR="00147B30" w:rsidRPr="00F20223" w:rsidRDefault="00147B30" w:rsidP="00B63F28">
      <w:pPr>
        <w:rPr>
          <w:caps/>
        </w:rPr>
      </w:pPr>
    </w:p>
    <w:sectPr w:rsidR="00147B30" w:rsidRPr="00F20223">
      <w:headerReference w:type="default" r:id="rId9"/>
      <w:footerReference w:type="default" r:id="rId10"/>
      <w:pgSz w:w="12240" w:h="15840"/>
      <w:pgMar w:top="1800" w:right="1800" w:bottom="180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B30" w:rsidRDefault="00147B30">
      <w:pPr>
        <w:spacing w:after="0"/>
      </w:pPr>
      <w:r>
        <w:separator/>
      </w:r>
    </w:p>
  </w:endnote>
  <w:endnote w:type="continuationSeparator" w:id="0">
    <w:p w:rsidR="00147B30" w:rsidRDefault="00147B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7426458"/>
      <w:docPartObj>
        <w:docPartGallery w:val="Page Numbers (Bottom of Page)"/>
        <w:docPartUnique/>
      </w:docPartObj>
    </w:sdtPr>
    <w:sdtEndPr>
      <w:rPr>
        <w:noProof/>
      </w:rPr>
    </w:sdtEndPr>
    <w:sdtContent>
      <w:p w:rsidR="00785FD3" w:rsidRDefault="00785FD3">
        <w:pPr>
          <w:pStyle w:val="Footer"/>
          <w:jc w:val="center"/>
        </w:pPr>
        <w:r>
          <w:fldChar w:fldCharType="begin"/>
        </w:r>
        <w:r>
          <w:instrText xml:space="preserve"> PAGE   \* MERGEFORMAT </w:instrText>
        </w:r>
        <w:r>
          <w:fldChar w:fldCharType="separate"/>
        </w:r>
        <w:r w:rsidR="00FC3E53">
          <w:rPr>
            <w:noProof/>
          </w:rPr>
          <w:t>10</w:t>
        </w:r>
        <w:r>
          <w:rPr>
            <w:noProof/>
          </w:rPr>
          <w:fldChar w:fldCharType="end"/>
        </w:r>
      </w:p>
    </w:sdtContent>
  </w:sdt>
  <w:p w:rsidR="00147B30" w:rsidRPr="00470AE9" w:rsidRDefault="00147B30">
    <w:pPr>
      <w:widowControl/>
      <w:spacing w:after="0"/>
      <w:rPr>
        <w:rFonts w:ascii="Arial" w:hAnsi="Arial"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B30" w:rsidRDefault="00147B30">
      <w:pPr>
        <w:spacing w:after="0"/>
      </w:pPr>
      <w:r>
        <w:separator/>
      </w:r>
    </w:p>
  </w:footnote>
  <w:footnote w:type="continuationSeparator" w:id="0">
    <w:p w:rsidR="00147B30" w:rsidRDefault="00147B30">
      <w:pPr>
        <w:spacing w:after="0"/>
      </w:pPr>
      <w:r>
        <w:continuationSeparator/>
      </w:r>
    </w:p>
  </w:footnote>
  <w:footnote w:id="1">
    <w:p w:rsidR="009B719E" w:rsidRDefault="009B719E">
      <w:pPr>
        <w:pStyle w:val="FootnoteText"/>
      </w:pPr>
      <w:r>
        <w:rPr>
          <w:rStyle w:val="FootnoteReference"/>
        </w:rPr>
        <w:footnoteRef/>
      </w:r>
      <w:r>
        <w:t xml:space="preserve"> This drafting assumes that only the Battlefield Management Application will be developed using an Agile methodology.  To be considered in the context of the exercise of Options and the implications of Task Orders.</w:t>
      </w:r>
    </w:p>
  </w:footnote>
  <w:footnote w:id="2">
    <w:p w:rsidR="00F20223" w:rsidRDefault="00F20223">
      <w:pPr>
        <w:pStyle w:val="FootnoteText"/>
      </w:pPr>
      <w:r>
        <w:rPr>
          <w:rStyle w:val="FootnoteReference"/>
        </w:rPr>
        <w:footnoteRef/>
      </w:r>
      <w:r>
        <w:t xml:space="preserve"> </w:t>
      </w:r>
      <w:r w:rsidR="009B719E">
        <w:t xml:space="preserve">As above, to be considered in the context of </w:t>
      </w:r>
      <w:r w:rsidRPr="0029108B">
        <w:t>Task Orders and Options.</w:t>
      </w:r>
    </w:p>
  </w:footnote>
  <w:footnote w:id="3">
    <w:p w:rsidR="00797F72" w:rsidRDefault="00797F72">
      <w:pPr>
        <w:pStyle w:val="FootnoteText"/>
      </w:pPr>
      <w:r>
        <w:rPr>
          <w:rStyle w:val="FootnoteReference"/>
        </w:rPr>
        <w:footnoteRef/>
      </w:r>
      <w:r>
        <w:t xml:space="preserve"> Subject to confirmation of the number of </w:t>
      </w:r>
      <w:r w:rsidR="00A14F05">
        <w:t xml:space="preserve">envisaged </w:t>
      </w:r>
      <w:r>
        <w:t xml:space="preserve">concurrent Programme Increments. </w:t>
      </w:r>
    </w:p>
  </w:footnote>
  <w:footnote w:id="4">
    <w:p w:rsidR="00B63F28" w:rsidRDefault="00B63F28">
      <w:pPr>
        <w:pStyle w:val="FootnoteText"/>
      </w:pPr>
      <w:r>
        <w:rPr>
          <w:rStyle w:val="FootnoteReference"/>
        </w:rPr>
        <w:footnoteRef/>
      </w:r>
      <w:r>
        <w:t xml:space="preserve"> </w:t>
      </w:r>
      <w:r w:rsidRPr="00F232B8">
        <w:t>MOD to consider a date by which these outputs will need to be identified, if not determined prior to contract signature.</w:t>
      </w:r>
    </w:p>
  </w:footnote>
  <w:footnote w:id="5">
    <w:p w:rsidR="00757218" w:rsidRDefault="00757218">
      <w:pPr>
        <w:pStyle w:val="FootnoteText"/>
      </w:pPr>
      <w:r>
        <w:rPr>
          <w:rStyle w:val="FootnoteReference"/>
        </w:rPr>
        <w:footnoteRef/>
      </w:r>
      <w:r>
        <w:t xml:space="preserve"> This drafting assumes that the first Programme Increments (as anticipated below) will be developed as at Contract Award.</w:t>
      </w:r>
    </w:p>
  </w:footnote>
  <w:footnote w:id="6">
    <w:p w:rsidR="0075780A" w:rsidRDefault="0075780A">
      <w:pPr>
        <w:pStyle w:val="FootnoteText"/>
      </w:pPr>
      <w:r>
        <w:rPr>
          <w:rStyle w:val="FootnoteReference"/>
        </w:rPr>
        <w:footnoteRef/>
      </w:r>
      <w:r>
        <w:t xml:space="preserve"> This will cross refer to the requirement for the Contractor to make available Key Deliverables/Required Items in Schedule 2 (</w:t>
      </w:r>
      <w:r w:rsidRPr="0075780A">
        <w:rPr>
          <w:i/>
        </w:rPr>
        <w:t>Statement of Requirements</w:t>
      </w:r>
      <w:r>
        <w:t>).</w:t>
      </w:r>
    </w:p>
  </w:footnote>
  <w:footnote w:id="7">
    <w:p w:rsidR="00801E95" w:rsidRDefault="00801E95">
      <w:pPr>
        <w:pStyle w:val="FootnoteText"/>
      </w:pPr>
      <w:r>
        <w:rPr>
          <w:rStyle w:val="FootnoteReference"/>
        </w:rPr>
        <w:footnoteRef/>
      </w:r>
      <w:r>
        <w:t xml:space="preserve"> Process for undertaking Solution Demonstrations to be considered alongside the agile process under the EvO Contract.  These may be single consolidated events.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B30" w:rsidRPr="00B50CAF" w:rsidRDefault="00B50CAF" w:rsidP="00B50CAF">
    <w:pPr>
      <w:widowControl/>
      <w:spacing w:after="0"/>
      <w:jc w:val="center"/>
      <w:rPr>
        <w:b/>
        <w:i/>
        <w:sz w:val="24"/>
        <w:szCs w:val="24"/>
      </w:rPr>
    </w:pPr>
    <w:r>
      <w:rPr>
        <w:b/>
        <w:i/>
        <w:sz w:val="24"/>
        <w:szCs w:val="24"/>
      </w:rPr>
      <w:t xml:space="preserve">DRAFT FOR DISCUSSION </w:t>
    </w:r>
    <w:r w:rsidRPr="00B50CAF">
      <w:rPr>
        <w:b/>
        <w:i/>
        <w:sz w:val="24"/>
        <w:szCs w:val="24"/>
      </w:rPr>
      <w:t>ONLY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F044BC4"/>
    <w:lvl w:ilvl="0">
      <w:start w:val="1"/>
      <w:numFmt w:val="decimal"/>
      <w:lvlText w:val="%1"/>
      <w:lvlJc w:val="left"/>
      <w:pPr>
        <w:tabs>
          <w:tab w:val="num" w:pos="720"/>
        </w:tabs>
        <w:ind w:left="720" w:hanging="720"/>
      </w:pPr>
      <w:rPr>
        <w:b w:val="0"/>
        <w:i w:val="0"/>
        <w:caps w:val="0"/>
        <w:strike w:val="0"/>
        <w:dstrike w:val="0"/>
        <w:vanish w:val="0"/>
        <w:sz w:val="24"/>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upperLetter"/>
      <w:lvlText w:val="(%4)"/>
      <w:lvlJc w:val="left"/>
      <w:pPr>
        <w:tabs>
          <w:tab w:val="num" w:pos="2880"/>
        </w:tabs>
        <w:ind w:left="2880" w:hanging="720"/>
      </w:pPr>
      <w:rPr>
        <w:b w:val="0"/>
        <w:i w:val="0"/>
        <w:caps w:val="0"/>
        <w:strike w:val="0"/>
        <w:dstrike w:val="0"/>
        <w:vanish w:val="0"/>
        <w:sz w:val="24"/>
        <w:u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b w:val="0"/>
        <w:i w:val="0"/>
        <w:sz w:val="24"/>
        <w:u w:val="none"/>
      </w:rPr>
    </w:lvl>
    <w:lvl w:ilvl="5">
      <w:start w:val="1"/>
      <w:numFmt w:val="lowerLetter"/>
      <w:lvlText w:val="%6)"/>
      <w:lvlJc w:val="left"/>
      <w:pPr>
        <w:tabs>
          <w:tab w:val="num" w:pos="4320"/>
        </w:tabs>
        <w:ind w:left="4320" w:hanging="720"/>
      </w:pPr>
      <w:rPr>
        <w:b w:val="0"/>
        <w:i w:val="0"/>
        <w:sz w:val="24"/>
        <w:u w:val="none"/>
      </w:rPr>
    </w:lvl>
    <w:lvl w:ilvl="6">
      <w:start w:val="1"/>
      <w:numFmt w:val="lowerRoman"/>
      <w:lvlText w:val="%7)"/>
      <w:lvlJc w:val="left"/>
      <w:pPr>
        <w:tabs>
          <w:tab w:val="num" w:pos="5040"/>
        </w:tabs>
        <w:ind w:left="5040" w:hanging="720"/>
      </w:pPr>
    </w:lvl>
    <w:lvl w:ilvl="7">
      <w:start w:val="1"/>
      <w:numFmt w:val="upperLetter"/>
      <w:pStyle w:val="MRLMA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0000003"/>
    <w:multiLevelType w:val="multilevel"/>
    <w:tmpl w:val="ACF0F6F4"/>
    <w:lvl w:ilvl="0">
      <w:start w:val="1"/>
      <w:numFmt w:val="decimal"/>
      <w:pStyle w:val="MRNoHead1"/>
      <w:lvlText w:val="%1"/>
      <w:lvlJc w:val="left"/>
      <w:pPr>
        <w:tabs>
          <w:tab w:val="num" w:pos="720"/>
        </w:tabs>
        <w:ind w:left="720" w:hanging="720"/>
      </w:pPr>
      <w:rPr>
        <w:rFonts w:ascii="Arial" w:hAnsi="Arial"/>
        <w:b w:val="0"/>
        <w:i w:val="0"/>
        <w:caps w:val="0"/>
        <w:smallCaps w:val="0"/>
        <w:strike w:val="0"/>
        <w:dstrike w:val="0"/>
        <w:vanish w:val="0"/>
        <w:color w:val="000000"/>
        <w:sz w:val="22"/>
        <w:szCs w:val="22"/>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RNoHead2"/>
      <w:lvlText w:val="%1.%2"/>
      <w:lvlJc w:val="left"/>
      <w:pPr>
        <w:tabs>
          <w:tab w:val="num" w:pos="1440"/>
        </w:tabs>
        <w:ind w:left="1440" w:hanging="720"/>
      </w:pPr>
    </w:lvl>
    <w:lvl w:ilvl="2">
      <w:start w:val="1"/>
      <w:numFmt w:val="decimal"/>
      <w:pStyle w:val="MRNoHead3"/>
      <w:lvlText w:val="%1.%2.%3"/>
      <w:lvlJc w:val="left"/>
      <w:pPr>
        <w:tabs>
          <w:tab w:val="num" w:pos="2520"/>
        </w:tabs>
        <w:ind w:left="2520" w:hanging="1080"/>
      </w:pPr>
    </w:lvl>
    <w:lvl w:ilvl="3">
      <w:start w:val="1"/>
      <w:numFmt w:val="lowerRoman"/>
      <w:pStyle w:val="MRNoHead4"/>
      <w:lvlText w:val="(%4)"/>
      <w:lvlJc w:val="left"/>
      <w:pPr>
        <w:tabs>
          <w:tab w:val="num" w:pos="3240"/>
        </w:tabs>
        <w:ind w:left="3240" w:hanging="720"/>
      </w:pPr>
      <w:rPr>
        <w:rFonts w:ascii="Arial" w:hAnsi="Arial"/>
        <w:b w:val="0"/>
        <w:i w:val="0"/>
        <w:caps w:val="0"/>
        <w:smallCaps w:val="0"/>
        <w:strike w:val="0"/>
        <w:dstrike w:val="0"/>
        <w:vanish w:val="0"/>
        <w:color w:val="000000"/>
        <w:sz w:val="22"/>
        <w:szCs w:val="22"/>
        <w:u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MRNoHead5"/>
      <w:lvlText w:val="(%5)"/>
      <w:lvlJc w:val="left"/>
      <w:pPr>
        <w:tabs>
          <w:tab w:val="num" w:pos="3960"/>
        </w:tabs>
        <w:ind w:left="3960" w:hanging="720"/>
      </w:pPr>
      <w:rPr>
        <w:rFonts w:ascii="Arial" w:hAnsi="Arial"/>
        <w:b w:val="0"/>
        <w:i w:val="0"/>
        <w:sz w:val="22"/>
        <w:szCs w:val="22"/>
        <w:u w:val="none"/>
      </w:rPr>
    </w:lvl>
    <w:lvl w:ilvl="5">
      <w:start w:val="1"/>
      <w:numFmt w:val="decimal"/>
      <w:pStyle w:val="MRNoHead6"/>
      <w:lvlText w:val="%6)"/>
      <w:lvlJc w:val="left"/>
      <w:pPr>
        <w:tabs>
          <w:tab w:val="num" w:pos="4680"/>
        </w:tabs>
        <w:ind w:left="4680" w:hanging="720"/>
      </w:pPr>
      <w:rPr>
        <w:rFonts w:ascii="Arial" w:hAnsi="Arial"/>
        <w:b w:val="0"/>
        <w:i w:val="0"/>
        <w:sz w:val="22"/>
        <w:szCs w:val="22"/>
        <w:u w:val="none"/>
      </w:rPr>
    </w:lvl>
    <w:lvl w:ilvl="6">
      <w:start w:val="1"/>
      <w:numFmt w:val="lowerLetter"/>
      <w:pStyle w:val="MRNoHead7"/>
      <w:lvlText w:val="%7)"/>
      <w:lvlJc w:val="left"/>
      <w:pPr>
        <w:tabs>
          <w:tab w:val="num" w:pos="5400"/>
        </w:tabs>
        <w:ind w:left="5400" w:hanging="720"/>
      </w:pPr>
    </w:lvl>
    <w:lvl w:ilvl="7">
      <w:start w:val="1"/>
      <w:numFmt w:val="lowerRoman"/>
      <w:pStyle w:val="MRNoHead8"/>
      <w:lvlText w:val="%8)"/>
      <w:lvlJc w:val="left"/>
      <w:pPr>
        <w:tabs>
          <w:tab w:val="num" w:pos="6120"/>
        </w:tabs>
        <w:ind w:left="6120" w:hanging="720"/>
      </w:pPr>
    </w:lvl>
    <w:lvl w:ilvl="8">
      <w:start w:val="1"/>
      <w:numFmt w:val="upperLetter"/>
      <w:pStyle w:val="MRNoHead9"/>
      <w:lvlText w:val="%9)"/>
      <w:lvlJc w:val="left"/>
      <w:pPr>
        <w:tabs>
          <w:tab w:val="num" w:pos="6840"/>
        </w:tabs>
        <w:ind w:left="6840" w:hanging="720"/>
      </w:pPr>
    </w:lvl>
  </w:abstractNum>
  <w:abstractNum w:abstractNumId="2">
    <w:nsid w:val="00000004"/>
    <w:multiLevelType w:val="multilevel"/>
    <w:tmpl w:val="C164A9AE"/>
    <w:lvl w:ilvl="0">
      <w:start w:val="1"/>
      <w:numFmt w:val="decimal"/>
      <w:pStyle w:val="MRSchedPara1"/>
      <w:lvlText w:val="%1"/>
      <w:lvlJc w:val="left"/>
      <w:pPr>
        <w:tabs>
          <w:tab w:val="num" w:pos="720"/>
        </w:tabs>
        <w:ind w:left="720" w:hanging="720"/>
      </w:pPr>
      <w:rPr>
        <w:rFonts w:ascii="Arial" w:hAnsi="Arial"/>
        <w:b w:val="0"/>
        <w:bCs w:val="0"/>
        <w:i w:val="0"/>
        <w:iCs w:val="0"/>
        <w:caps w:val="0"/>
        <w:smallCaps w:val="0"/>
        <w:strike w:val="0"/>
        <w:dstrike w:val="0"/>
        <w:vanish w:val="0"/>
        <w:color w:val="000000"/>
        <w:spacing w:val="0"/>
        <w:kern w:val="0"/>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RSchedPara2"/>
      <w:lvlText w:val="%1.%2"/>
      <w:lvlJc w:val="left"/>
      <w:pPr>
        <w:tabs>
          <w:tab w:val="num" w:pos="720"/>
        </w:tabs>
        <w:ind w:left="720" w:hanging="720"/>
      </w:pPr>
      <w:rPr>
        <w:rFonts w:ascii="Arial" w:hAnsi="Arial"/>
        <w:b w:val="0"/>
        <w:bCs w:val="0"/>
        <w:i w:val="0"/>
        <w:iCs w:val="0"/>
        <w:caps w:val="0"/>
        <w:smallCaps w:val="0"/>
        <w:strike w:val="0"/>
        <w:dstrike w:val="0"/>
        <w:vanish w:val="0"/>
        <w:color w:val="000000"/>
        <w:spacing w:val="0"/>
        <w:kern w:val="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RSchedPara3"/>
      <w:lvlText w:val="%1.%2.%3"/>
      <w:lvlJc w:val="left"/>
      <w:pPr>
        <w:tabs>
          <w:tab w:val="num" w:pos="1800"/>
        </w:tabs>
        <w:ind w:left="1800" w:hanging="1080"/>
      </w:pPr>
      <w:rPr>
        <w:rFonts w:ascii="Arial" w:hAnsi="Arial"/>
        <w:u w:val="none"/>
      </w:rPr>
    </w:lvl>
    <w:lvl w:ilvl="3">
      <w:start w:val="1"/>
      <w:numFmt w:val="lowerRoman"/>
      <w:pStyle w:val="MRSchedPara4"/>
      <w:lvlText w:val="(%4)"/>
      <w:lvlJc w:val="left"/>
      <w:pPr>
        <w:tabs>
          <w:tab w:val="num" w:pos="2520"/>
        </w:tabs>
        <w:ind w:left="2520" w:hanging="720"/>
      </w:pPr>
      <w:rPr>
        <w:rFonts w:ascii="Arial" w:hAnsi="Arial"/>
        <w:u w:val="none"/>
      </w:rPr>
    </w:lvl>
    <w:lvl w:ilvl="4">
      <w:start w:val="1"/>
      <w:numFmt w:val="upperLetter"/>
      <w:pStyle w:val="MRSchedPara5"/>
      <w:lvlText w:val="(%5)"/>
      <w:lvlJc w:val="left"/>
      <w:pPr>
        <w:tabs>
          <w:tab w:val="num" w:pos="3240"/>
        </w:tabs>
        <w:ind w:left="3240" w:hanging="720"/>
      </w:pPr>
      <w:rPr>
        <w:rFonts w:ascii="Arial" w:hAnsi="Arial"/>
        <w:u w:val="none"/>
      </w:rPr>
    </w:lvl>
    <w:lvl w:ilvl="5">
      <w:start w:val="1"/>
      <w:numFmt w:val="decimal"/>
      <w:pStyle w:val="MRSchedPara6"/>
      <w:lvlText w:val="%6)"/>
      <w:lvlJc w:val="left"/>
      <w:pPr>
        <w:tabs>
          <w:tab w:val="num" w:pos="3960"/>
        </w:tabs>
        <w:ind w:left="3960" w:hanging="720"/>
      </w:pPr>
      <w:rPr>
        <w:rFonts w:ascii="Arial" w:hAnsi="Arial" w:cs="Arial"/>
        <w:b w:val="0"/>
        <w:i w:val="0"/>
        <w:sz w:val="22"/>
        <w:szCs w:val="22"/>
        <w:u w:val="none"/>
      </w:rPr>
    </w:lvl>
    <w:lvl w:ilvl="6">
      <w:start w:val="1"/>
      <w:numFmt w:val="lowerLetter"/>
      <w:pStyle w:val="MRSchedPara7"/>
      <w:lvlText w:val="%7)"/>
      <w:lvlJc w:val="left"/>
      <w:pPr>
        <w:tabs>
          <w:tab w:val="num" w:pos="4680"/>
        </w:tabs>
        <w:ind w:left="4680" w:hanging="720"/>
      </w:pPr>
      <w:rPr>
        <w:rFonts w:ascii="Arial" w:hAnsi="Arial" w:cs="Arial"/>
        <w:b w:val="0"/>
        <w:i w:val="0"/>
        <w:sz w:val="22"/>
        <w:szCs w:val="22"/>
        <w:u w:val="none"/>
      </w:rPr>
    </w:lvl>
    <w:lvl w:ilvl="7">
      <w:start w:val="1"/>
      <w:numFmt w:val="lowerRoman"/>
      <w:pStyle w:val="MRSchedPara8"/>
      <w:lvlText w:val="%8)"/>
      <w:lvlJc w:val="left"/>
      <w:pPr>
        <w:tabs>
          <w:tab w:val="num" w:pos="5400"/>
        </w:tabs>
        <w:ind w:left="5400" w:hanging="720"/>
      </w:pPr>
      <w:rPr>
        <w:rFonts w:ascii="Arial" w:hAnsi="Arial" w:cs="Arial"/>
        <w:b w:val="0"/>
        <w:i w:val="0"/>
        <w:sz w:val="22"/>
        <w:szCs w:val="22"/>
        <w:u w:val="none"/>
      </w:rPr>
    </w:lvl>
    <w:lvl w:ilvl="8">
      <w:start w:val="1"/>
      <w:numFmt w:val="upperLetter"/>
      <w:pStyle w:val="MRSchedPara9"/>
      <w:lvlText w:val="%9)"/>
      <w:lvlJc w:val="left"/>
      <w:pPr>
        <w:tabs>
          <w:tab w:val="num" w:pos="6120"/>
        </w:tabs>
        <w:ind w:left="6120" w:hanging="720"/>
      </w:pPr>
      <w:rPr>
        <w:rFonts w:ascii="Arial" w:hAnsi="Arial" w:cs="Arial"/>
        <w:b w:val="0"/>
        <w:i w:val="0"/>
        <w:sz w:val="22"/>
        <w:szCs w:val="22"/>
        <w:u w:val="none"/>
      </w:rPr>
    </w:lvl>
  </w:abstractNum>
  <w:abstractNum w:abstractNumId="3">
    <w:nsid w:val="00000006"/>
    <w:multiLevelType w:val="multilevel"/>
    <w:tmpl w:val="C55CFD4E"/>
    <w:lvl w:ilvl="0">
      <w:start w:val="1"/>
      <w:numFmt w:val="decimal"/>
      <w:pStyle w:val="MRParts"/>
      <w:suff w:val="space"/>
      <w:lvlText w:val="PART %1 - "/>
      <w:lvlJc w:val="right"/>
      <w:pPr>
        <w:ind w:left="1080"/>
      </w:pPr>
      <w:rPr>
        <w:rFonts w:ascii="Arial" w:hAnsi="Arial"/>
        <w:b/>
        <w:i w:val="0"/>
        <w:caps/>
        <w:strike w:val="0"/>
        <w:dstrike w:val="0"/>
        <w: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0000007"/>
    <w:multiLevelType w:val="multilevel"/>
    <w:tmpl w:val="18249368"/>
    <w:lvl w:ilvl="0">
      <w:start w:val="1"/>
      <w:numFmt w:val="decimal"/>
      <w:pStyle w:val="MRheading1"/>
      <w:lvlText w:val="%1"/>
      <w:lvlJc w:val="left"/>
      <w:pPr>
        <w:tabs>
          <w:tab w:val="num" w:pos="720"/>
        </w:tabs>
        <w:ind w:left="720" w:hanging="720"/>
      </w:pPr>
    </w:lvl>
    <w:lvl w:ilvl="1">
      <w:start w:val="1"/>
      <w:numFmt w:val="decimal"/>
      <w:pStyle w:val="MRheading2"/>
      <w:lvlText w:val="%1.%2"/>
      <w:lvlJc w:val="left"/>
      <w:pPr>
        <w:tabs>
          <w:tab w:val="num" w:pos="720"/>
        </w:tabs>
        <w:ind w:left="720" w:hanging="720"/>
      </w:pPr>
    </w:lvl>
    <w:lvl w:ilvl="2">
      <w:start w:val="1"/>
      <w:numFmt w:val="decimal"/>
      <w:pStyle w:val="MRheading3"/>
      <w:lvlText w:val="%1.%2.%3"/>
      <w:lvlJc w:val="left"/>
      <w:pPr>
        <w:tabs>
          <w:tab w:val="num" w:pos="1797"/>
        </w:tabs>
        <w:ind w:left="1797" w:hanging="1077"/>
      </w:pPr>
    </w:lvl>
    <w:lvl w:ilvl="3">
      <w:start w:val="1"/>
      <w:numFmt w:val="lowerRoman"/>
      <w:pStyle w:val="MRheading4"/>
      <w:lvlText w:val="(%4)"/>
      <w:lvlJc w:val="left"/>
      <w:pPr>
        <w:tabs>
          <w:tab w:val="num" w:pos="2517"/>
        </w:tabs>
        <w:ind w:left="2517" w:hanging="720"/>
      </w:pPr>
    </w:lvl>
    <w:lvl w:ilvl="4">
      <w:start w:val="1"/>
      <w:numFmt w:val="upperLetter"/>
      <w:pStyle w:val="MRheading5"/>
      <w:lvlText w:val="(%5)"/>
      <w:lvlJc w:val="left"/>
      <w:pPr>
        <w:tabs>
          <w:tab w:val="num" w:pos="3237"/>
        </w:tabs>
        <w:ind w:left="3237" w:hanging="720"/>
      </w:pPr>
    </w:lvl>
    <w:lvl w:ilvl="5">
      <w:start w:val="1"/>
      <w:numFmt w:val="decimal"/>
      <w:pStyle w:val="MRheading6"/>
      <w:lvlText w:val="%6)"/>
      <w:lvlJc w:val="left"/>
      <w:pPr>
        <w:tabs>
          <w:tab w:val="num" w:pos="3957"/>
        </w:tabs>
        <w:ind w:left="3957" w:hanging="720"/>
      </w:pPr>
    </w:lvl>
    <w:lvl w:ilvl="6">
      <w:start w:val="1"/>
      <w:numFmt w:val="lowerLetter"/>
      <w:pStyle w:val="MRheading7"/>
      <w:lvlText w:val="%7)"/>
      <w:lvlJc w:val="left"/>
      <w:pPr>
        <w:tabs>
          <w:tab w:val="num" w:pos="4677"/>
        </w:tabs>
        <w:ind w:left="4677" w:hanging="720"/>
      </w:pPr>
    </w:lvl>
    <w:lvl w:ilvl="7">
      <w:start w:val="1"/>
      <w:numFmt w:val="lowerRoman"/>
      <w:pStyle w:val="MRheading8"/>
      <w:lvlText w:val="%8)"/>
      <w:lvlJc w:val="left"/>
      <w:pPr>
        <w:tabs>
          <w:tab w:val="num" w:pos="5397"/>
        </w:tabs>
        <w:ind w:left="5397" w:hanging="720"/>
      </w:pPr>
    </w:lvl>
    <w:lvl w:ilvl="8">
      <w:start w:val="1"/>
      <w:numFmt w:val="upperLetter"/>
      <w:pStyle w:val="MRheading9"/>
      <w:lvlText w:val="%9)"/>
      <w:lvlJc w:val="left"/>
      <w:pPr>
        <w:tabs>
          <w:tab w:val="num" w:pos="6117"/>
        </w:tabs>
        <w:ind w:left="6117" w:hanging="720"/>
      </w:pPr>
    </w:lvl>
  </w:abstractNum>
  <w:abstractNum w:abstractNumId="5">
    <w:nsid w:val="00000008"/>
    <w:multiLevelType w:val="multilevel"/>
    <w:tmpl w:val="9B1CF228"/>
    <w:lvl w:ilvl="0">
      <w:start w:val="1"/>
      <w:numFmt w:val="none"/>
      <w:pStyle w:val="MRDefinitions1"/>
      <w:suff w:val="nothing"/>
      <w:lvlText w:val=""/>
      <w:lvlJc w:val="left"/>
      <w:pPr>
        <w:ind w:left="720"/>
      </w:pPr>
      <w:rPr>
        <w:rFonts w:ascii="Arial" w:hAnsi="Arial" w:cs="Times New Roman"/>
      </w:rPr>
    </w:lvl>
    <w:lvl w:ilvl="1">
      <w:start w:val="1"/>
      <w:numFmt w:val="lowerLetter"/>
      <w:pStyle w:val="MRDefinitions2"/>
      <w:lvlText w:val="(%2)"/>
      <w:lvlJc w:val="left"/>
      <w:pPr>
        <w:ind w:left="1440" w:hanging="720"/>
      </w:pPr>
      <w:rPr>
        <w:rFonts w:ascii="Arial" w:hAnsi="Arial" w:cs="Times New Roman"/>
      </w:rPr>
    </w:lvl>
    <w:lvl w:ilvl="2">
      <w:start w:val="1"/>
      <w:numFmt w:val="lowerRoman"/>
      <w:pStyle w:val="MRDefinitions3"/>
      <w:lvlText w:val="(%3)"/>
      <w:lvlJc w:val="left"/>
      <w:pPr>
        <w:ind w:left="2160" w:hanging="720"/>
      </w:pPr>
      <w:rPr>
        <w:rFonts w:ascii="Arial" w:hAnsi="Arial" w:cs="Times New Roman"/>
      </w:rPr>
    </w:lvl>
    <w:lvl w:ilvl="3">
      <w:start w:val="1"/>
      <w:numFmt w:val="upperLetter"/>
      <w:pStyle w:val="MRDefinitions4"/>
      <w:lvlText w:val="(%4)"/>
      <w:lvlJc w:val="left"/>
      <w:pPr>
        <w:ind w:left="2880" w:hanging="720"/>
      </w:pPr>
      <w:rPr>
        <w:rFonts w:ascii="Arial" w:hAnsi="Arial" w:cs="Times New Roman"/>
        <w:sz w:val="22"/>
      </w:rPr>
    </w:lvl>
    <w:lvl w:ilvl="4">
      <w:start w:val="1"/>
      <w:numFmt w:val="decimal"/>
      <w:pStyle w:val="MRDefinitions5"/>
      <w:lvlText w:val="%5)"/>
      <w:lvlJc w:val="left"/>
      <w:pPr>
        <w:ind w:left="3600" w:hanging="720"/>
      </w:pPr>
      <w:rPr>
        <w:rFonts w:ascii="Arial" w:hAnsi="Arial" w:cs="Times New Roman"/>
      </w:rPr>
    </w:lvl>
    <w:lvl w:ilvl="5">
      <w:start w:val="1"/>
      <w:numFmt w:val="none"/>
      <w:lvlText w:val=""/>
      <w:lvlJc w:val="left"/>
      <w:pPr>
        <w:ind w:left="3600"/>
      </w:pPr>
      <w:rPr>
        <w:rFonts w:cs="Times New Roman"/>
      </w:rPr>
    </w:lvl>
    <w:lvl w:ilvl="6">
      <w:start w:val="1"/>
      <w:numFmt w:val="none"/>
      <w:lvlText w:val="%7"/>
      <w:lvlJc w:val="left"/>
      <w:pPr>
        <w:ind w:left="3600"/>
      </w:pPr>
      <w:rPr>
        <w:rFonts w:cs="Times New Roman"/>
      </w:rPr>
    </w:lvl>
    <w:lvl w:ilvl="7">
      <w:start w:val="1"/>
      <w:numFmt w:val="none"/>
      <w:lvlText w:val="%8"/>
      <w:lvlJc w:val="left"/>
      <w:pPr>
        <w:ind w:left="3600"/>
      </w:pPr>
      <w:rPr>
        <w:rFonts w:cs="Times New Roman"/>
      </w:rPr>
    </w:lvl>
    <w:lvl w:ilvl="8">
      <w:start w:val="1"/>
      <w:numFmt w:val="none"/>
      <w:lvlText w:val="%9"/>
      <w:lvlJc w:val="left"/>
      <w:pPr>
        <w:ind w:left="3600"/>
      </w:pPr>
      <w:rPr>
        <w:rFonts w:cs="Times New Roman"/>
      </w:rPr>
    </w:lvl>
  </w:abstractNum>
  <w:abstractNum w:abstractNumId="6">
    <w:nsid w:val="00000009"/>
    <w:multiLevelType w:val="multilevel"/>
    <w:tmpl w:val="53846F14"/>
    <w:lvl w:ilvl="0">
      <w:start w:val="1"/>
      <w:numFmt w:val="decimal"/>
      <w:pStyle w:val="MRSchedule1"/>
      <w:isLgl/>
      <w:suff w:val="nothing"/>
      <w:lvlText w:val="Schedule %1"/>
      <w:lvlJc w:val="left"/>
      <w:rPr>
        <w:rFonts w:ascii="Arial" w:hAnsi="Arial" w:cs="Arial"/>
        <w:b/>
        <w:i w:val="0"/>
        <w:caps w:val="0"/>
        <w:strike w:val="0"/>
        <w:dstrike w:val="0"/>
        <w:vanish w:val="0"/>
        <w:color w:val="000000"/>
        <w:sz w:val="22"/>
        <w:szCs w:val="22"/>
        <w:u w:val="singl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lvl>
    <w:lvl w:ilvl="2">
      <w:start w:val="1"/>
      <w:numFmt w:val="decimal"/>
      <w:lvlText w:val="%1.%2.%3"/>
      <w:lvlJc w:val="left"/>
      <w:pPr>
        <w:tabs>
          <w:tab w:val="num" w:pos="0"/>
        </w:tabs>
        <w:ind w:left="1440" w:hanging="720"/>
      </w:pPr>
    </w:lvl>
    <w:lvl w:ilvl="3">
      <w:start w:val="1"/>
      <w:numFmt w:val="upperLetter"/>
      <w:lvlText w:val="(%4)"/>
      <w:lvlJc w:val="left"/>
      <w:pPr>
        <w:tabs>
          <w:tab w:val="num" w:pos="0"/>
        </w:tabs>
        <w:ind w:left="2160" w:hanging="720"/>
      </w:pPr>
    </w:lvl>
    <w:lvl w:ilvl="4">
      <w:start w:val="1"/>
      <w:numFmt w:val="decimal"/>
      <w:lvlText w:val="(%5)"/>
      <w:lvlJc w:val="left"/>
      <w:pPr>
        <w:tabs>
          <w:tab w:val="num" w:pos="0"/>
        </w:tabs>
        <w:ind w:left="2880" w:hanging="720"/>
      </w:pPr>
    </w:lvl>
    <w:lvl w:ilvl="5">
      <w:start w:val="1"/>
      <w:numFmt w:val="lowerLetter"/>
      <w:lvlText w:val="(%6)"/>
      <w:lvlJc w:val="left"/>
      <w:pPr>
        <w:tabs>
          <w:tab w:val="num" w:pos="0"/>
        </w:tabs>
        <w:ind w:left="3600" w:hanging="720"/>
      </w:pPr>
    </w:lvl>
    <w:lvl w:ilvl="6">
      <w:start w:val="1"/>
      <w:numFmt w:val="lowerRoman"/>
      <w:lvlText w:val="(%7)"/>
      <w:lvlJc w:val="left"/>
      <w:pPr>
        <w:tabs>
          <w:tab w:val="num" w:pos="0"/>
        </w:tabs>
        <w:ind w:left="4320" w:hanging="720"/>
      </w:pPr>
    </w:lvl>
    <w:lvl w:ilvl="7">
      <w:start w:val="1"/>
      <w:numFmt w:val="lowerLetter"/>
      <w:lvlText w:val="(%8)"/>
      <w:lvlJc w:val="left"/>
      <w:pPr>
        <w:tabs>
          <w:tab w:val="num" w:pos="0"/>
        </w:tabs>
        <w:ind w:left="5040" w:hanging="720"/>
      </w:pPr>
    </w:lvl>
    <w:lvl w:ilvl="8">
      <w:start w:val="1"/>
      <w:numFmt w:val="lowerRoman"/>
      <w:lvlText w:val="(%9)"/>
      <w:lvlJc w:val="left"/>
      <w:pPr>
        <w:tabs>
          <w:tab w:val="num" w:pos="0"/>
        </w:tabs>
        <w:ind w:left="5760" w:hanging="720"/>
      </w:pPr>
    </w:lvl>
  </w:abstractNum>
  <w:abstractNum w:abstractNumId="7">
    <w:nsid w:val="0000000A"/>
    <w:multiLevelType w:val="multilevel"/>
    <w:tmpl w:val="63E0115C"/>
    <w:lvl w:ilvl="0">
      <w:start w:val="1"/>
      <w:numFmt w:val="decimal"/>
      <w:pStyle w:val="MRPARTS0"/>
      <w:lvlText w:val="PART %1 - "/>
      <w:lvlJc w:val="left"/>
      <w:pPr>
        <w:tabs>
          <w:tab w:val="num" w:pos="1134"/>
        </w:tabs>
        <w:ind w:left="1134" w:hanging="1134"/>
      </w:pPr>
      <w:rPr>
        <w:rFonts w:ascii="Arial" w:hAnsi="Arial" w:cs="Times New Roman"/>
        <w:b/>
        <w:i w:val="0"/>
      </w:rPr>
    </w:lvl>
    <w:lvl w:ilvl="1">
      <w:start w:val="1"/>
      <w:numFmt w:val="none"/>
      <w:lvlText w:val="%2"/>
      <w:lvlJc w:val="left"/>
      <w:pPr>
        <w:ind w:left="720"/>
      </w:pPr>
      <w:rPr>
        <w:rFonts w:cs="Times New Roman"/>
      </w:rPr>
    </w:lvl>
    <w:lvl w:ilvl="2">
      <w:start w:val="1"/>
      <w:numFmt w:val="none"/>
      <w:lvlText w:val="%3"/>
      <w:lvlJc w:val="left"/>
      <w:pPr>
        <w:ind w:left="720"/>
      </w:pPr>
      <w:rPr>
        <w:rFonts w:cs="Times New Roman"/>
      </w:rPr>
    </w:lvl>
    <w:lvl w:ilvl="3">
      <w:start w:val="1"/>
      <w:numFmt w:val="none"/>
      <w:lvlText w:val=""/>
      <w:lvlJc w:val="left"/>
      <w:pPr>
        <w:ind w:left="720"/>
      </w:pPr>
      <w:rPr>
        <w:rFonts w:cs="Times New Roman"/>
      </w:rPr>
    </w:lvl>
    <w:lvl w:ilvl="4">
      <w:start w:val="1"/>
      <w:numFmt w:val="none"/>
      <w:lvlText w:val=""/>
      <w:lvlJc w:val="left"/>
      <w:pPr>
        <w:ind w:left="720"/>
      </w:pPr>
      <w:rPr>
        <w:rFonts w:cs="Times New Roman"/>
      </w:rPr>
    </w:lvl>
    <w:lvl w:ilvl="5">
      <w:start w:val="1"/>
      <w:numFmt w:val="none"/>
      <w:lvlText w:val=""/>
      <w:lvlJc w:val="left"/>
      <w:pPr>
        <w:ind w:left="720"/>
      </w:pPr>
      <w:rPr>
        <w:rFonts w:cs="Times New Roman"/>
      </w:rPr>
    </w:lvl>
    <w:lvl w:ilvl="6">
      <w:start w:val="1"/>
      <w:numFmt w:val="none"/>
      <w:lvlText w:val="%7"/>
      <w:lvlJc w:val="left"/>
      <w:pPr>
        <w:ind w:left="720"/>
      </w:pPr>
      <w:rPr>
        <w:rFonts w:cs="Times New Roman"/>
      </w:rPr>
    </w:lvl>
    <w:lvl w:ilvl="7">
      <w:start w:val="1"/>
      <w:numFmt w:val="none"/>
      <w:lvlText w:val="%8"/>
      <w:lvlJc w:val="left"/>
      <w:pPr>
        <w:ind w:left="720"/>
      </w:pPr>
      <w:rPr>
        <w:rFonts w:cs="Times New Roman"/>
      </w:rPr>
    </w:lvl>
    <w:lvl w:ilvl="8">
      <w:start w:val="1"/>
      <w:numFmt w:val="none"/>
      <w:lvlText w:val="%9"/>
      <w:lvlJc w:val="left"/>
      <w:pPr>
        <w:ind w:left="720"/>
      </w:pPr>
      <w:rPr>
        <w:rFonts w:cs="Times New Roman"/>
      </w:rPr>
    </w:lvl>
  </w:abstractNum>
  <w:abstractNum w:abstractNumId="8">
    <w:nsid w:val="0000000C"/>
    <w:multiLevelType w:val="singleLevel"/>
    <w:tmpl w:val="C94CEE68"/>
    <w:lvl w:ilvl="0">
      <w:start w:val="1"/>
      <w:numFmt w:val="decimal"/>
      <w:pStyle w:val="MRParties"/>
      <w:lvlText w:val="(%1)"/>
      <w:lvlJc w:val="left"/>
      <w:pPr>
        <w:tabs>
          <w:tab w:val="num" w:pos="720"/>
        </w:tabs>
        <w:ind w:left="720" w:hanging="720"/>
      </w:pPr>
    </w:lvl>
  </w:abstractNum>
  <w:abstractNum w:abstractNumId="9">
    <w:nsid w:val="0000000D"/>
    <w:multiLevelType w:val="singleLevel"/>
    <w:tmpl w:val="B62A1B8C"/>
    <w:lvl w:ilvl="0">
      <w:start w:val="1"/>
      <w:numFmt w:val="upperLetter"/>
      <w:pStyle w:val="MRRecital1"/>
      <w:lvlText w:val="(%1)"/>
      <w:lvlJc w:val="left"/>
      <w:pPr>
        <w:tabs>
          <w:tab w:val="num" w:pos="720"/>
        </w:tabs>
        <w:ind w:left="720" w:hanging="720"/>
      </w:pPr>
    </w:lvl>
  </w:abstractNum>
  <w:abstractNum w:abstractNumId="10">
    <w:nsid w:val="0000000E"/>
    <w:multiLevelType w:val="multilevel"/>
    <w:tmpl w:val="7D42F14A"/>
    <w:lvl w:ilvl="0">
      <w:start w:val="1"/>
      <w:numFmt w:val="decimal"/>
      <w:pStyle w:val="MRHeading10"/>
      <w:lvlText w:val="%1"/>
      <w:lvlJc w:val="left"/>
      <w:pPr>
        <w:ind w:left="720" w:hanging="720"/>
      </w:pPr>
      <w:rPr>
        <w:rFonts w:ascii="Arial" w:hAnsi="Arial" w:cs="Times New Roman"/>
        <w:b/>
        <w:i w:val="0"/>
        <w:sz w:val="22"/>
      </w:rPr>
    </w:lvl>
    <w:lvl w:ilvl="1">
      <w:start w:val="1"/>
      <w:numFmt w:val="decimal"/>
      <w:pStyle w:val="MRHeading20"/>
      <w:lvlText w:val="%1.%2"/>
      <w:lvlJc w:val="left"/>
      <w:pPr>
        <w:ind w:left="720" w:hanging="720"/>
      </w:pPr>
      <w:rPr>
        <w:rFonts w:ascii="Arial" w:hAnsi="Arial" w:cs="Times New Roman"/>
      </w:rPr>
    </w:lvl>
    <w:lvl w:ilvl="2">
      <w:start w:val="1"/>
      <w:numFmt w:val="decimal"/>
      <w:pStyle w:val="MRHeading30"/>
      <w:lvlText w:val="%1.%2.%3"/>
      <w:lvlJc w:val="left"/>
      <w:pPr>
        <w:ind w:left="1800" w:hanging="1080"/>
      </w:pPr>
      <w:rPr>
        <w:rFonts w:ascii="Arial" w:hAnsi="Arial" w:cs="Times New Roman"/>
      </w:rPr>
    </w:lvl>
    <w:lvl w:ilvl="3">
      <w:start w:val="1"/>
      <w:numFmt w:val="lowerRoman"/>
      <w:pStyle w:val="MRHeading40"/>
      <w:lvlText w:val="(%4)"/>
      <w:lvlJc w:val="left"/>
      <w:pPr>
        <w:ind w:left="2520" w:hanging="720"/>
      </w:pPr>
      <w:rPr>
        <w:rFonts w:ascii="Arial" w:hAnsi="Arial" w:cs="Times New Roman"/>
      </w:rPr>
    </w:lvl>
    <w:lvl w:ilvl="4">
      <w:start w:val="1"/>
      <w:numFmt w:val="upperLetter"/>
      <w:pStyle w:val="MRHeading50"/>
      <w:lvlText w:val="(%5)"/>
      <w:lvlJc w:val="left"/>
      <w:pPr>
        <w:ind w:left="3240" w:hanging="720"/>
      </w:pPr>
      <w:rPr>
        <w:rFonts w:ascii="Arial" w:hAnsi="Arial" w:cs="Times New Roman"/>
      </w:rPr>
    </w:lvl>
    <w:lvl w:ilvl="5">
      <w:start w:val="1"/>
      <w:numFmt w:val="decimal"/>
      <w:pStyle w:val="MRHeading60"/>
      <w:lvlText w:val="%6)"/>
      <w:lvlJc w:val="left"/>
      <w:pPr>
        <w:ind w:left="3960" w:hanging="720"/>
      </w:pPr>
      <w:rPr>
        <w:rFonts w:ascii="Arial" w:hAnsi="Arial" w:cs="Times New Roman"/>
      </w:rPr>
    </w:lvl>
    <w:lvl w:ilvl="6">
      <w:start w:val="1"/>
      <w:numFmt w:val="lowerLetter"/>
      <w:pStyle w:val="MRHeading70"/>
      <w:lvlText w:val="%7)"/>
      <w:lvlJc w:val="left"/>
      <w:pPr>
        <w:ind w:left="4680" w:hanging="720"/>
      </w:pPr>
      <w:rPr>
        <w:rFonts w:ascii="Arial" w:hAnsi="Arial" w:cs="Times New Roman"/>
      </w:rPr>
    </w:lvl>
    <w:lvl w:ilvl="7">
      <w:start w:val="1"/>
      <w:numFmt w:val="lowerRoman"/>
      <w:pStyle w:val="MRHeading80"/>
      <w:lvlText w:val="%8)"/>
      <w:lvlJc w:val="left"/>
      <w:pPr>
        <w:ind w:left="5400" w:hanging="720"/>
      </w:pPr>
      <w:rPr>
        <w:rFonts w:ascii="Arial" w:hAnsi="Arial" w:cs="Times New Roman"/>
      </w:rPr>
    </w:lvl>
    <w:lvl w:ilvl="8">
      <w:start w:val="1"/>
      <w:numFmt w:val="upperLetter"/>
      <w:pStyle w:val="MRHeading90"/>
      <w:lvlText w:val="%9)"/>
      <w:lvlJc w:val="left"/>
      <w:pPr>
        <w:ind w:left="6120" w:hanging="720"/>
      </w:pPr>
      <w:rPr>
        <w:rFonts w:ascii="Arial" w:hAnsi="Arial" w:cs="Times New Roman"/>
      </w:rPr>
    </w:lvl>
  </w:abstractNum>
  <w:abstractNum w:abstractNumId="11">
    <w:nsid w:val="0000000F"/>
    <w:multiLevelType w:val="singleLevel"/>
    <w:tmpl w:val="11A4338E"/>
    <w:lvl w:ilvl="0">
      <w:start w:val="1"/>
      <w:numFmt w:val="decimal"/>
      <w:pStyle w:val="MRRecital2"/>
      <w:lvlText w:val="%1)"/>
      <w:lvlJc w:val="left"/>
      <w:pPr>
        <w:tabs>
          <w:tab w:val="num" w:pos="1440"/>
        </w:tabs>
        <w:ind w:left="1440" w:hanging="720"/>
      </w:pPr>
    </w:lvl>
  </w:abstractNum>
  <w:abstractNum w:abstractNumId="12">
    <w:nsid w:val="00000011"/>
    <w:multiLevelType w:val="multilevel"/>
    <w:tmpl w:val="A43E7560"/>
    <w:lvl w:ilvl="0">
      <w:start w:val="1"/>
      <w:numFmt w:val="decimal"/>
      <w:pStyle w:val="MRLMA1"/>
      <w:lvlText w:val="%1"/>
      <w:lvlJc w:val="left"/>
      <w:pPr>
        <w:tabs>
          <w:tab w:val="num" w:pos="720"/>
        </w:tabs>
        <w:ind w:left="720" w:hanging="720"/>
      </w:pPr>
      <w:rPr>
        <w:rFonts w:ascii="Arial" w:hAnsi="Arial"/>
        <w:b w:val="0"/>
        <w:i w:val="0"/>
        <w:caps w:val="0"/>
        <w:strike w:val="0"/>
        <w:dstrike w:val="0"/>
        <w:vanish w:val="0"/>
        <w:sz w:val="22"/>
        <w:szCs w:val="22"/>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lvl>
    <w:lvl w:ilvl="2">
      <w:start w:val="1"/>
      <w:numFmt w:val="lowerRoman"/>
      <w:pStyle w:val="MRLMA3"/>
      <w:lvlText w:val="(%3)"/>
      <w:lvlJc w:val="left"/>
      <w:pPr>
        <w:tabs>
          <w:tab w:val="num" w:pos="2160"/>
        </w:tabs>
        <w:ind w:left="2160" w:hanging="720"/>
      </w:pPr>
    </w:lvl>
    <w:lvl w:ilvl="3">
      <w:start w:val="1"/>
      <w:numFmt w:val="upperLetter"/>
      <w:pStyle w:val="MRLMA4"/>
      <w:lvlText w:val="(%4)"/>
      <w:lvlJc w:val="left"/>
      <w:pPr>
        <w:tabs>
          <w:tab w:val="num" w:pos="2880"/>
        </w:tabs>
        <w:ind w:left="2880" w:hanging="720"/>
      </w:pPr>
      <w:rPr>
        <w:rFonts w:ascii="Arial" w:hAnsi="Arial"/>
        <w:b w:val="0"/>
        <w:i w:val="0"/>
        <w:caps w:val="0"/>
        <w:strike w:val="0"/>
        <w:dstrike w:val="0"/>
        <w:vanish w:val="0"/>
        <w:sz w:val="22"/>
        <w:szCs w:val="22"/>
        <w:u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ascii="Arial" w:hAnsi="Arial"/>
        <w:b w:val="0"/>
        <w:i w:val="0"/>
        <w:sz w:val="22"/>
        <w:szCs w:val="22"/>
        <w:u w:val="none"/>
      </w:rPr>
    </w:lvl>
    <w:lvl w:ilvl="5">
      <w:start w:val="1"/>
      <w:numFmt w:val="lowerLetter"/>
      <w:pStyle w:val="MRLMA6"/>
      <w:lvlText w:val="%6)"/>
      <w:lvlJc w:val="left"/>
      <w:pPr>
        <w:tabs>
          <w:tab w:val="num" w:pos="4320"/>
        </w:tabs>
        <w:ind w:left="4320" w:hanging="720"/>
      </w:pPr>
      <w:rPr>
        <w:rFonts w:ascii="Arial" w:hAnsi="Arial"/>
        <w:b w:val="0"/>
        <w:i w:val="0"/>
        <w:sz w:val="22"/>
        <w:szCs w:val="22"/>
        <w:u w:val="none"/>
      </w:rPr>
    </w:lvl>
    <w:lvl w:ilvl="6">
      <w:start w:val="1"/>
      <w:numFmt w:val="lowerRoman"/>
      <w:pStyle w:val="MRLMA7"/>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pStyle w:val="MRLMA9"/>
      <w:lvlText w:val="%9"/>
      <w:lvlJc w:val="left"/>
      <w:pPr>
        <w:tabs>
          <w:tab w:val="num" w:pos="6480"/>
        </w:tabs>
        <w:ind w:left="6480" w:hanging="720"/>
      </w:pPr>
    </w:lvl>
  </w:abstractNum>
  <w:abstractNum w:abstractNumId="13">
    <w:nsid w:val="00000012"/>
    <w:multiLevelType w:val="multilevel"/>
    <w:tmpl w:val="9B885EF6"/>
    <w:lvl w:ilvl="0">
      <w:start w:val="1"/>
      <w:numFmt w:val="lowerLetter"/>
      <w:pStyle w:val="MRDefinition2"/>
      <w:lvlText w:val="(%1)"/>
      <w:lvlJc w:val="left"/>
      <w:pPr>
        <w:tabs>
          <w:tab w:val="num" w:pos="1440"/>
        </w:tabs>
        <w:ind w:left="1440" w:hanging="720"/>
      </w:pPr>
    </w:lvl>
    <w:lvl w:ilvl="1">
      <w:start w:val="1"/>
      <w:numFmt w:val="lowerRoman"/>
      <w:pStyle w:val="MRDefinition3"/>
      <w:lvlText w:val="(%2)"/>
      <w:lvlJc w:val="left"/>
      <w:pPr>
        <w:tabs>
          <w:tab w:val="num" w:pos="2160"/>
        </w:tabs>
        <w:ind w:left="2160" w:hanging="720"/>
      </w:pPr>
    </w:lvl>
    <w:lvl w:ilvl="2">
      <w:start w:val="1"/>
      <w:numFmt w:val="upperLetter"/>
      <w:pStyle w:val="MRDefinition4"/>
      <w:lvlText w:val="(%3)"/>
      <w:lvlJc w:val="left"/>
      <w:pPr>
        <w:tabs>
          <w:tab w:val="num" w:pos="2880"/>
        </w:tabs>
        <w:ind w:left="2880" w:hanging="720"/>
      </w:pPr>
    </w:lvl>
    <w:lvl w:ilvl="3">
      <w:start w:val="1"/>
      <w:numFmt w:val="decimal"/>
      <w:pStyle w:val="MRDefinition5"/>
      <w:lvlText w:val="%4)"/>
      <w:lvlJc w:val="left"/>
      <w:pPr>
        <w:tabs>
          <w:tab w:val="num" w:pos="3600"/>
        </w:tabs>
        <w:ind w:left="3600" w:hanging="720"/>
      </w:pPr>
    </w:lvl>
    <w:lvl w:ilvl="4">
      <w:start w:val="1"/>
      <w:numFmt w:val="none"/>
      <w:lvlText w:val=""/>
      <w:lvlJc w:val="left"/>
      <w:pPr>
        <w:tabs>
          <w:tab w:val="num" w:pos="4320"/>
        </w:tabs>
        <w:ind w:left="4320" w:hanging="720"/>
      </w:pPr>
    </w:lvl>
    <w:lvl w:ilvl="5">
      <w:start w:val="1"/>
      <w:numFmt w:val="none"/>
      <w:lvlText w:val=""/>
      <w:lvlJc w:val="left"/>
      <w:pPr>
        <w:tabs>
          <w:tab w:val="num" w:pos="5040"/>
        </w:tabs>
        <w:ind w:left="5040" w:hanging="720"/>
      </w:pPr>
    </w:lvl>
    <w:lvl w:ilvl="6">
      <w:start w:val="1"/>
      <w:numFmt w:val="none"/>
      <w:lvlText w:val="%7"/>
      <w:lvlJc w:val="left"/>
      <w:pPr>
        <w:tabs>
          <w:tab w:val="num" w:pos="5760"/>
        </w:tabs>
        <w:ind w:left="5760" w:hanging="720"/>
      </w:pPr>
    </w:lvl>
    <w:lvl w:ilvl="7">
      <w:start w:val="1"/>
      <w:numFmt w:val="none"/>
      <w:lvlText w:val="%8"/>
      <w:lvlJc w:val="left"/>
      <w:pPr>
        <w:tabs>
          <w:tab w:val="num" w:pos="6480"/>
        </w:tabs>
        <w:ind w:left="6480" w:hanging="720"/>
      </w:pPr>
    </w:lvl>
    <w:lvl w:ilvl="8">
      <w:start w:val="1"/>
      <w:numFmt w:val="none"/>
      <w:lvlText w:val="%9"/>
      <w:lvlJc w:val="left"/>
      <w:pPr>
        <w:tabs>
          <w:tab w:val="num" w:pos="7200"/>
        </w:tabs>
        <w:ind w:left="7200" w:hanging="720"/>
      </w:pPr>
    </w:lvl>
  </w:abstractNum>
  <w:abstractNum w:abstractNumId="14">
    <w:nsid w:val="2AF661E0"/>
    <w:multiLevelType w:val="multilevel"/>
    <w:tmpl w:val="BD6C9062"/>
    <w:lvl w:ilvl="0">
      <w:start w:val="1"/>
      <w:numFmt w:val="decimal"/>
      <w:pStyle w:val="MRSchedPara10"/>
      <w:lvlText w:val="%1"/>
      <w:lvlJc w:val="left"/>
      <w:pPr>
        <w:tabs>
          <w:tab w:val="num" w:pos="720"/>
        </w:tabs>
        <w:ind w:left="720" w:hanging="720"/>
      </w:pPr>
      <w:rPr>
        <w:rFonts w:ascii="Arial" w:hAnsi="Arial" w:cs="Times New Roman"/>
        <w:b/>
        <w:i w:val="0"/>
        <w:u w:val="none"/>
      </w:rPr>
    </w:lvl>
    <w:lvl w:ilvl="1">
      <w:start w:val="1"/>
      <w:numFmt w:val="decimal"/>
      <w:pStyle w:val="MRSchedPara20"/>
      <w:lvlText w:val="%1.%2"/>
      <w:lvlJc w:val="left"/>
      <w:pPr>
        <w:ind w:left="720" w:hanging="720"/>
      </w:pPr>
      <w:rPr>
        <w:rFonts w:ascii="Arial" w:hAnsi="Arial" w:cs="Times New Roman"/>
      </w:rPr>
    </w:lvl>
    <w:lvl w:ilvl="2">
      <w:start w:val="1"/>
      <w:numFmt w:val="decimal"/>
      <w:pStyle w:val="MRSchedPara30"/>
      <w:lvlText w:val="%1.%2.%3"/>
      <w:lvlJc w:val="left"/>
      <w:pPr>
        <w:ind w:left="1800" w:hanging="1080"/>
      </w:pPr>
      <w:rPr>
        <w:rFonts w:ascii="Arial" w:hAnsi="Arial" w:cs="Times New Roman"/>
      </w:rPr>
    </w:lvl>
    <w:lvl w:ilvl="3">
      <w:start w:val="1"/>
      <w:numFmt w:val="lowerRoman"/>
      <w:pStyle w:val="MRSchedPara40"/>
      <w:lvlText w:val="(%4)"/>
      <w:lvlJc w:val="left"/>
      <w:pPr>
        <w:tabs>
          <w:tab w:val="num" w:pos="2517"/>
        </w:tabs>
        <w:ind w:left="2520" w:hanging="720"/>
      </w:pPr>
      <w:rPr>
        <w:rFonts w:ascii="Arial" w:hAnsi="Arial" w:cs="Times New Roman"/>
      </w:rPr>
    </w:lvl>
    <w:lvl w:ilvl="4">
      <w:start w:val="1"/>
      <w:numFmt w:val="upperLetter"/>
      <w:pStyle w:val="MRSchedPara50"/>
      <w:lvlText w:val="(%5)"/>
      <w:lvlJc w:val="left"/>
      <w:pPr>
        <w:tabs>
          <w:tab w:val="num" w:pos="3238"/>
        </w:tabs>
        <w:ind w:left="3240" w:hanging="720"/>
      </w:pPr>
      <w:rPr>
        <w:rFonts w:ascii="Arial" w:hAnsi="Arial" w:cs="Times New Roman"/>
      </w:rPr>
    </w:lvl>
    <w:lvl w:ilvl="5">
      <w:start w:val="1"/>
      <w:numFmt w:val="decimal"/>
      <w:pStyle w:val="MRSchedPara60"/>
      <w:lvlText w:val="%6)"/>
      <w:lvlJc w:val="left"/>
      <w:pPr>
        <w:tabs>
          <w:tab w:val="num" w:pos="3958"/>
        </w:tabs>
        <w:ind w:left="3960" w:hanging="720"/>
      </w:pPr>
      <w:rPr>
        <w:rFonts w:ascii="Arial" w:hAnsi="Arial" w:cs="Times New Roman"/>
      </w:rPr>
    </w:lvl>
    <w:lvl w:ilvl="6">
      <w:start w:val="1"/>
      <w:numFmt w:val="lowerLetter"/>
      <w:pStyle w:val="MRSchedPara70"/>
      <w:lvlText w:val="%7)"/>
      <w:lvlJc w:val="left"/>
      <w:pPr>
        <w:tabs>
          <w:tab w:val="num" w:pos="4678"/>
        </w:tabs>
        <w:ind w:left="4680" w:hanging="720"/>
      </w:pPr>
      <w:rPr>
        <w:rFonts w:ascii="Arial" w:hAnsi="Arial" w:cs="Times New Roman"/>
      </w:rPr>
    </w:lvl>
    <w:lvl w:ilvl="7">
      <w:start w:val="1"/>
      <w:numFmt w:val="lowerRoman"/>
      <w:pStyle w:val="MRSchedPara80"/>
      <w:lvlText w:val="%8)"/>
      <w:lvlJc w:val="left"/>
      <w:pPr>
        <w:tabs>
          <w:tab w:val="num" w:pos="5398"/>
        </w:tabs>
        <w:ind w:left="5400" w:hanging="720"/>
      </w:pPr>
      <w:rPr>
        <w:rFonts w:ascii="Arial" w:hAnsi="Arial" w:cs="Times New Roman"/>
      </w:rPr>
    </w:lvl>
    <w:lvl w:ilvl="8">
      <w:start w:val="1"/>
      <w:numFmt w:val="upperLetter"/>
      <w:pStyle w:val="MRSchedPara90"/>
      <w:lvlText w:val="%9)"/>
      <w:lvlJc w:val="left"/>
      <w:pPr>
        <w:ind w:left="6120" w:hanging="720"/>
      </w:pPr>
      <w:rPr>
        <w:rFonts w:ascii="Arial" w:hAnsi="Arial" w:cs="Times New Roman"/>
      </w:rPr>
    </w:lvl>
  </w:abstractNum>
  <w:abstractNum w:abstractNumId="15">
    <w:nsid w:val="76085318"/>
    <w:multiLevelType w:val="multilevel"/>
    <w:tmpl w:val="EA3239C8"/>
    <w:styleLink w:val="NoHead"/>
    <w:lvl w:ilvl="0">
      <w:start w:val="1"/>
      <w:numFmt w:val="decimal"/>
      <w:lvlText w:val="%1"/>
      <w:lvlJc w:val="left"/>
      <w:pPr>
        <w:ind w:left="720" w:hanging="7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tabs>
          <w:tab w:val="num" w:pos="1440"/>
        </w:tabs>
        <w:ind w:left="2520" w:hanging="1080"/>
      </w:pPr>
      <w:rPr>
        <w:rFonts w:cs="Times New Roman" w:hint="default"/>
      </w:rPr>
    </w:lvl>
    <w:lvl w:ilvl="3">
      <w:start w:val="1"/>
      <w:numFmt w:val="lowerRoman"/>
      <w:lvlText w:val="(%4)"/>
      <w:lvlJc w:val="left"/>
      <w:pPr>
        <w:tabs>
          <w:tab w:val="num" w:pos="3238"/>
        </w:tabs>
        <w:ind w:left="3240" w:hanging="720"/>
      </w:pPr>
      <w:rPr>
        <w:rFonts w:cs="Times New Roman" w:hint="default"/>
      </w:rPr>
    </w:lvl>
    <w:lvl w:ilvl="4">
      <w:start w:val="1"/>
      <w:numFmt w:val="upperLetter"/>
      <w:lvlText w:val="(%5)"/>
      <w:lvlJc w:val="left"/>
      <w:pPr>
        <w:tabs>
          <w:tab w:val="num" w:pos="3958"/>
        </w:tabs>
        <w:ind w:left="3960" w:hanging="720"/>
      </w:pPr>
      <w:rPr>
        <w:rFonts w:cs="Times New Roman" w:hint="default"/>
      </w:rPr>
    </w:lvl>
    <w:lvl w:ilvl="5">
      <w:start w:val="1"/>
      <w:numFmt w:val="decimal"/>
      <w:lvlText w:val="%6)"/>
      <w:lvlJc w:val="left"/>
      <w:pPr>
        <w:tabs>
          <w:tab w:val="num" w:pos="4678"/>
        </w:tabs>
        <w:ind w:left="4680" w:hanging="720"/>
      </w:pPr>
      <w:rPr>
        <w:rFonts w:cs="Times New Roman" w:hint="default"/>
      </w:rPr>
    </w:lvl>
    <w:lvl w:ilvl="6">
      <w:start w:val="1"/>
      <w:numFmt w:val="lowerLetter"/>
      <w:lvlText w:val="%7)"/>
      <w:lvlJc w:val="left"/>
      <w:pPr>
        <w:tabs>
          <w:tab w:val="num" w:pos="5398"/>
        </w:tabs>
        <w:ind w:left="5400" w:hanging="720"/>
      </w:pPr>
      <w:rPr>
        <w:rFonts w:cs="Times New Roman" w:hint="default"/>
      </w:rPr>
    </w:lvl>
    <w:lvl w:ilvl="7">
      <w:start w:val="1"/>
      <w:numFmt w:val="lowerRoman"/>
      <w:lvlText w:val="%8)"/>
      <w:lvlJc w:val="left"/>
      <w:pPr>
        <w:tabs>
          <w:tab w:val="num" w:pos="6118"/>
        </w:tabs>
        <w:ind w:left="6120" w:hanging="720"/>
      </w:pPr>
      <w:rPr>
        <w:rFonts w:cs="Times New Roman" w:hint="default"/>
      </w:rPr>
    </w:lvl>
    <w:lvl w:ilvl="8">
      <w:start w:val="1"/>
      <w:numFmt w:val="upperLetter"/>
      <w:lvlText w:val="%9)"/>
      <w:lvlJc w:val="left"/>
      <w:pPr>
        <w:tabs>
          <w:tab w:val="num" w:pos="6838"/>
        </w:tabs>
        <w:ind w:left="6840" w:hanging="720"/>
      </w:pPr>
      <w:rPr>
        <w:rFonts w:cs="Times New Roman" w:hint="default"/>
      </w:rPr>
    </w:lvl>
  </w:abstractNum>
  <w:num w:numId="1">
    <w:abstractNumId w:val="12"/>
  </w:num>
  <w:num w:numId="2">
    <w:abstractNumId w:val="0"/>
  </w:num>
  <w:num w:numId="3">
    <w:abstractNumId w:val="1"/>
  </w:num>
  <w:num w:numId="4">
    <w:abstractNumId w:val="8"/>
  </w:num>
  <w:num w:numId="5">
    <w:abstractNumId w:val="9"/>
  </w:num>
  <w:num w:numId="6">
    <w:abstractNumId w:val="11"/>
  </w:num>
  <w:num w:numId="7">
    <w:abstractNumId w:val="6"/>
  </w:num>
  <w:num w:numId="8">
    <w:abstractNumId w:val="3"/>
  </w:num>
  <w:num w:numId="9">
    <w:abstractNumId w:val="4"/>
  </w:num>
  <w:num w:numId="10">
    <w:abstractNumId w:val="13"/>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7"/>
  </w:num>
  <w:num w:numId="14">
    <w:abstractNumId w:val="5"/>
  </w:num>
  <w:num w:numId="15">
    <w:abstractNumId w:val="14"/>
  </w:num>
  <w:num w:numId="16">
    <w:abstractNumId w:val="15"/>
  </w:num>
  <w:num w:numId="17">
    <w:abstractNumId w:val="4"/>
  </w:num>
  <w:num w:numId="1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34817"/>
  </w:hdrShapeDefaults>
  <w:footnotePr>
    <w:footnote w:id="-1"/>
    <w:footnote w:id="0"/>
  </w:footnotePr>
  <w:endnotePr>
    <w:pos w:val="sectEnd"/>
    <w:endnote w:id="-1"/>
    <w:endnote w:id="0"/>
  </w:endnotePr>
  <w:compat>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SOCID" w:val="250164800"/>
    <w:docVar w:name="CLIENTID" w:val="204916"/>
    <w:docVar w:name="COMPANYID" w:val="2122615664"/>
    <w:docVar w:name="DOCID" w:val=" "/>
    <w:docVar w:name="EDITION" w:val="FM"/>
    <w:docVar w:name="FILEID" w:val="3715170"/>
    <w:docVar w:name="SERIALNO" w:val="11502"/>
  </w:docVars>
  <w:rsids>
    <w:rsidRoot w:val="00DF03B1"/>
    <w:rsid w:val="000D2895"/>
    <w:rsid w:val="001140DF"/>
    <w:rsid w:val="00147B30"/>
    <w:rsid w:val="001554F9"/>
    <w:rsid w:val="00185D3F"/>
    <w:rsid w:val="001934ED"/>
    <w:rsid w:val="001954DA"/>
    <w:rsid w:val="001B2F53"/>
    <w:rsid w:val="00223FE0"/>
    <w:rsid w:val="00271A22"/>
    <w:rsid w:val="00286A75"/>
    <w:rsid w:val="0029108B"/>
    <w:rsid w:val="002E1F1F"/>
    <w:rsid w:val="002E5026"/>
    <w:rsid w:val="003118BD"/>
    <w:rsid w:val="00384E58"/>
    <w:rsid w:val="0039070A"/>
    <w:rsid w:val="00441A9F"/>
    <w:rsid w:val="00470AE9"/>
    <w:rsid w:val="00525F19"/>
    <w:rsid w:val="0058158B"/>
    <w:rsid w:val="00583BF5"/>
    <w:rsid w:val="0059494A"/>
    <w:rsid w:val="00634690"/>
    <w:rsid w:val="00650379"/>
    <w:rsid w:val="006A700E"/>
    <w:rsid w:val="006C1509"/>
    <w:rsid w:val="007456E6"/>
    <w:rsid w:val="00757218"/>
    <w:rsid w:val="0075780A"/>
    <w:rsid w:val="00770B78"/>
    <w:rsid w:val="00785FD3"/>
    <w:rsid w:val="00797F72"/>
    <w:rsid w:val="007B3AD5"/>
    <w:rsid w:val="00801E95"/>
    <w:rsid w:val="00866C83"/>
    <w:rsid w:val="008717D7"/>
    <w:rsid w:val="008C4A93"/>
    <w:rsid w:val="008D08CE"/>
    <w:rsid w:val="009512AB"/>
    <w:rsid w:val="00983EED"/>
    <w:rsid w:val="00984817"/>
    <w:rsid w:val="009B719E"/>
    <w:rsid w:val="009C27D3"/>
    <w:rsid w:val="00A14F05"/>
    <w:rsid w:val="00A450BC"/>
    <w:rsid w:val="00A70E7A"/>
    <w:rsid w:val="00AA21B6"/>
    <w:rsid w:val="00B26383"/>
    <w:rsid w:val="00B50CAF"/>
    <w:rsid w:val="00B60AFA"/>
    <w:rsid w:val="00B63F28"/>
    <w:rsid w:val="00B65E34"/>
    <w:rsid w:val="00B71927"/>
    <w:rsid w:val="00BF252D"/>
    <w:rsid w:val="00BF29F3"/>
    <w:rsid w:val="00C442F5"/>
    <w:rsid w:val="00CB7A94"/>
    <w:rsid w:val="00CD71EF"/>
    <w:rsid w:val="00D239AB"/>
    <w:rsid w:val="00DA64BA"/>
    <w:rsid w:val="00DF03B1"/>
    <w:rsid w:val="00E20975"/>
    <w:rsid w:val="00E3286E"/>
    <w:rsid w:val="00E642BF"/>
    <w:rsid w:val="00E665AB"/>
    <w:rsid w:val="00E85D7B"/>
    <w:rsid w:val="00EA42EF"/>
    <w:rsid w:val="00EB0D31"/>
    <w:rsid w:val="00EC4D5A"/>
    <w:rsid w:val="00F20223"/>
    <w:rsid w:val="00F232B8"/>
    <w:rsid w:val="00F73E4A"/>
    <w:rsid w:val="00FC3E53"/>
    <w:rsid w:val="00FC76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unhideWhenUsed="0"/>
    <w:lsdException w:name="toc 2" w:uiPriority="39" w:unhideWhenUsed="0"/>
    <w:lsdException w:name="toc 3"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header" w:unhideWhenUsed="0"/>
    <w:lsdException w:name="footer" w:unhideWhenUsed="0"/>
    <w:lsdException w:name="caption" w:uiPriority="35" w:qFormat="1"/>
    <w:lsdException w:name="footnote reference" w:unhideWhenUsed="0"/>
    <w:lsdException w:name="annotation reference" w:unhideWhenUsed="0"/>
    <w:lsdException w:name="page number" w:unhideWhenUsed="0"/>
    <w:lsdException w:name="Title" w:semiHidden="0" w:uiPriority="10" w:unhideWhenUsed="0" w:qFormat="1"/>
    <w:lsdException w:name="Default Paragraph Font" w:uiPriority="1" w:unhideWhenUsed="0"/>
    <w:lsdException w:name="Body Tex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D3F"/>
    <w:pPr>
      <w:widowControl w:val="0"/>
      <w:autoSpaceDE w:val="0"/>
      <w:autoSpaceDN w:val="0"/>
      <w:adjustRightInd w:val="0"/>
      <w:spacing w:after="120" w:line="240" w:lineRule="auto"/>
    </w:pPr>
    <w:rPr>
      <w:lang w:val="en-US"/>
    </w:rPr>
  </w:style>
  <w:style w:type="paragraph" w:styleId="Heading1">
    <w:name w:val="heading 1"/>
    <w:basedOn w:val="Normal"/>
    <w:next w:val="Normal"/>
    <w:link w:val="Heading1Char"/>
    <w:uiPriority w:val="9"/>
    <w:qFormat/>
    <w:pPr>
      <w:keepNext/>
      <w:spacing w:before="240" w:after="0" w:line="360" w:lineRule="auto"/>
      <w:jc w:val="both"/>
      <w:outlineLvl w:val="0"/>
    </w:pPr>
    <w:rPr>
      <w:rFonts w:ascii="Arial" w:hAnsi="Arial"/>
      <w:b/>
      <w:szCs w:val="24"/>
      <w:u w:val="single"/>
      <w:lang w:val="en-GB"/>
    </w:rPr>
  </w:style>
  <w:style w:type="paragraph" w:styleId="Heading2">
    <w:name w:val="heading 2"/>
    <w:basedOn w:val="Normal"/>
    <w:next w:val="Normal"/>
    <w:link w:val="Heading2Char"/>
    <w:uiPriority w:val="9"/>
    <w:qFormat/>
    <w:pPr>
      <w:keepNext/>
      <w:spacing w:before="240" w:after="0" w:line="360" w:lineRule="auto"/>
      <w:jc w:val="both"/>
      <w:outlineLvl w:val="1"/>
    </w:pPr>
    <w:rPr>
      <w:rFonts w:ascii="Arial" w:hAnsi="Arial"/>
      <w:b/>
      <w:sz w:val="24"/>
      <w:szCs w:val="24"/>
      <w:u w:val="single"/>
      <w:lang w:val="en-GB"/>
    </w:rPr>
  </w:style>
  <w:style w:type="paragraph" w:styleId="Heading6">
    <w:name w:val="heading 6"/>
    <w:basedOn w:val="Normal"/>
    <w:next w:val="Normal"/>
    <w:link w:val="Heading6Char"/>
    <w:hidden/>
    <w:uiPriority w:val="9"/>
    <w:qFormat/>
    <w:pPr>
      <w:spacing w:before="240" w:after="60" w:line="360" w:lineRule="auto"/>
      <w:jc w:val="both"/>
      <w:outlineLvl w:val="5"/>
    </w:pPr>
    <w:rPr>
      <w:b/>
      <w:szCs w:val="24"/>
      <w:lang w:val="en-GB"/>
    </w:rPr>
  </w:style>
  <w:style w:type="paragraph" w:styleId="Heading8">
    <w:name w:val="heading 8"/>
    <w:basedOn w:val="Normal"/>
    <w:next w:val="Normal"/>
    <w:link w:val="Heading8Char"/>
    <w:uiPriority w:val="9"/>
    <w:qFormat/>
    <w:pPr>
      <w:spacing w:before="240" w:after="60" w:line="360" w:lineRule="auto"/>
      <w:jc w:val="both"/>
      <w:outlineLvl w:val="7"/>
    </w:pPr>
    <w:rPr>
      <w:i/>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hAnsi="Arial" w:cs="Times New Roman"/>
      <w:b/>
      <w:szCs w:val="20"/>
      <w:u w:val="single"/>
    </w:rPr>
  </w:style>
  <w:style w:type="character" w:customStyle="1" w:styleId="Heading2Char">
    <w:name w:val="Heading 2 Char"/>
    <w:basedOn w:val="DefaultParagraphFont"/>
    <w:link w:val="Heading2"/>
    <w:uiPriority w:val="9"/>
    <w:rPr>
      <w:rFonts w:ascii="Arial" w:hAnsi="Arial" w:cs="Times New Roman"/>
      <w:b/>
      <w:sz w:val="24"/>
      <w:szCs w:val="20"/>
      <w:u w:val="single"/>
    </w:rPr>
  </w:style>
  <w:style w:type="character" w:customStyle="1" w:styleId="Heading6Char">
    <w:name w:val="Heading 6 Char"/>
    <w:basedOn w:val="DefaultParagraphFont"/>
    <w:link w:val="Heading6"/>
    <w:uiPriority w:val="9"/>
    <w:rPr>
      <w:rFonts w:ascii="Calibri" w:hAnsi="Calibri" w:cs="Times New Roman"/>
      <w:b/>
    </w:rPr>
  </w:style>
  <w:style w:type="character" w:customStyle="1" w:styleId="Heading8Char">
    <w:name w:val="Heading 8 Char"/>
    <w:basedOn w:val="DefaultParagraphFont"/>
    <w:link w:val="Heading8"/>
    <w:uiPriority w:val="9"/>
    <w:rPr>
      <w:rFonts w:ascii="Calibri" w:hAnsi="Calibri" w:cs="Times New Roman"/>
      <w:i/>
      <w:sz w:val="24"/>
      <w:szCs w:val="24"/>
    </w:rPr>
  </w:style>
  <w:style w:type="paragraph" w:styleId="Header">
    <w:name w:val="header"/>
    <w:basedOn w:val="Normal"/>
    <w:link w:val="HeaderChar"/>
    <w:uiPriority w:val="99"/>
    <w:pPr>
      <w:tabs>
        <w:tab w:val="center" w:pos="4153"/>
        <w:tab w:val="right" w:pos="8306"/>
      </w:tabs>
      <w:spacing w:before="240" w:after="0"/>
      <w:jc w:val="both"/>
    </w:pPr>
    <w:rPr>
      <w:rFonts w:ascii="Arial" w:hAnsi="Arial"/>
      <w:szCs w:val="24"/>
      <w:lang w:val="en-GB"/>
    </w:rPr>
  </w:style>
  <w:style w:type="character" w:customStyle="1" w:styleId="HeaderChar">
    <w:name w:val="Header Char"/>
    <w:basedOn w:val="DefaultParagraphFont"/>
    <w:link w:val="Header"/>
    <w:uiPriority w:val="99"/>
    <w:rPr>
      <w:rFonts w:ascii="Arial" w:hAnsi="Arial" w:cs="Times New Roman"/>
      <w:szCs w:val="20"/>
    </w:rPr>
  </w:style>
  <w:style w:type="paragraph" w:styleId="Footer">
    <w:name w:val="footer"/>
    <w:basedOn w:val="Normal"/>
    <w:link w:val="FooterChar"/>
    <w:uiPriority w:val="99"/>
    <w:pPr>
      <w:tabs>
        <w:tab w:val="center" w:pos="4153"/>
        <w:tab w:val="right" w:pos="8306"/>
      </w:tabs>
      <w:spacing w:after="0"/>
      <w:jc w:val="both"/>
    </w:pPr>
    <w:rPr>
      <w:rFonts w:ascii="Arial" w:hAnsi="Arial"/>
      <w:szCs w:val="24"/>
      <w:lang w:val="en-GB"/>
    </w:rPr>
  </w:style>
  <w:style w:type="character" w:customStyle="1" w:styleId="FooterChar">
    <w:name w:val="Footer Char"/>
    <w:basedOn w:val="DefaultParagraphFont"/>
    <w:link w:val="Footer"/>
    <w:uiPriority w:val="99"/>
    <w:rPr>
      <w:rFonts w:ascii="Arial" w:hAnsi="Arial" w:cs="Times New Roman"/>
      <w:szCs w:val="20"/>
    </w:rPr>
  </w:style>
  <w:style w:type="character" w:styleId="PageNumber">
    <w:name w:val="page number"/>
    <w:basedOn w:val="DefaultParagraphFont"/>
    <w:uiPriority w:val="99"/>
    <w:rPr>
      <w:rFonts w:ascii="Arial" w:hAnsi="Arial"/>
      <w:sz w:val="22"/>
      <w:lang w:val="en-GB"/>
    </w:rPr>
  </w:style>
  <w:style w:type="paragraph" w:customStyle="1" w:styleId="MRheading1">
    <w:name w:val="M&amp;R heading 1"/>
    <w:basedOn w:val="Normal"/>
    <w:pPr>
      <w:keepNext/>
      <w:keepLines/>
      <w:numPr>
        <w:numId w:val="9"/>
      </w:numPr>
      <w:spacing w:before="240" w:after="0" w:line="360" w:lineRule="auto"/>
      <w:jc w:val="both"/>
    </w:pPr>
    <w:rPr>
      <w:rFonts w:ascii="Arial" w:hAnsi="Arial" w:cs="Times New Roman"/>
      <w:b/>
      <w:szCs w:val="20"/>
      <w:u w:val="single"/>
    </w:rPr>
  </w:style>
  <w:style w:type="paragraph" w:customStyle="1" w:styleId="MRheading2">
    <w:name w:val="M&amp;R heading 2"/>
    <w:basedOn w:val="Normal"/>
    <w:pPr>
      <w:numPr>
        <w:ilvl w:val="1"/>
        <w:numId w:val="9"/>
      </w:numPr>
      <w:spacing w:before="240" w:after="0" w:line="360" w:lineRule="auto"/>
      <w:jc w:val="both"/>
      <w:outlineLvl w:val="1"/>
    </w:pPr>
    <w:rPr>
      <w:rFonts w:ascii="Arial" w:hAnsi="Arial" w:cs="Times New Roman"/>
      <w:szCs w:val="20"/>
    </w:rPr>
  </w:style>
  <w:style w:type="paragraph" w:customStyle="1" w:styleId="MRheading3">
    <w:name w:val="M&amp;R heading 3"/>
    <w:basedOn w:val="Normal"/>
    <w:pPr>
      <w:numPr>
        <w:ilvl w:val="2"/>
        <w:numId w:val="9"/>
      </w:numPr>
      <w:spacing w:before="240" w:after="0" w:line="360" w:lineRule="auto"/>
      <w:jc w:val="both"/>
      <w:outlineLvl w:val="2"/>
    </w:pPr>
    <w:rPr>
      <w:rFonts w:ascii="Arial" w:hAnsi="Arial" w:cs="Times New Roman"/>
      <w:szCs w:val="20"/>
    </w:rPr>
  </w:style>
  <w:style w:type="paragraph" w:customStyle="1" w:styleId="MRheading4">
    <w:name w:val="M&amp;R heading 4"/>
    <w:basedOn w:val="Normal"/>
    <w:pPr>
      <w:numPr>
        <w:ilvl w:val="3"/>
        <w:numId w:val="9"/>
      </w:numPr>
      <w:spacing w:before="240" w:after="0" w:line="360" w:lineRule="auto"/>
      <w:jc w:val="both"/>
      <w:outlineLvl w:val="3"/>
    </w:pPr>
    <w:rPr>
      <w:rFonts w:ascii="Arial" w:hAnsi="Arial" w:cs="Times New Roman"/>
      <w:szCs w:val="20"/>
    </w:rPr>
  </w:style>
  <w:style w:type="paragraph" w:customStyle="1" w:styleId="MRheading5">
    <w:name w:val="M&amp;R heading 5"/>
    <w:basedOn w:val="Normal"/>
    <w:pPr>
      <w:numPr>
        <w:ilvl w:val="4"/>
        <w:numId w:val="9"/>
      </w:numPr>
      <w:tabs>
        <w:tab w:val="left" w:pos="3237"/>
      </w:tabs>
      <w:spacing w:before="240" w:after="0" w:line="360" w:lineRule="auto"/>
      <w:jc w:val="both"/>
      <w:outlineLvl w:val="4"/>
    </w:pPr>
    <w:rPr>
      <w:rFonts w:ascii="Arial" w:hAnsi="Arial" w:cs="Times New Roman"/>
      <w:szCs w:val="20"/>
    </w:rPr>
  </w:style>
  <w:style w:type="paragraph" w:customStyle="1" w:styleId="MRheading6">
    <w:name w:val="M&amp;R heading 6"/>
    <w:basedOn w:val="Normal"/>
    <w:pPr>
      <w:numPr>
        <w:ilvl w:val="5"/>
        <w:numId w:val="9"/>
      </w:numPr>
      <w:tabs>
        <w:tab w:val="left" w:pos="3957"/>
      </w:tabs>
      <w:spacing w:before="240" w:after="0" w:line="360" w:lineRule="auto"/>
      <w:jc w:val="both"/>
      <w:outlineLvl w:val="5"/>
    </w:pPr>
    <w:rPr>
      <w:rFonts w:ascii="Arial" w:hAnsi="Arial" w:cs="Times New Roman"/>
      <w:szCs w:val="20"/>
    </w:rPr>
  </w:style>
  <w:style w:type="paragraph" w:customStyle="1" w:styleId="MRheading7">
    <w:name w:val="M&amp;R heading 7"/>
    <w:basedOn w:val="Normal"/>
    <w:pPr>
      <w:numPr>
        <w:ilvl w:val="6"/>
        <w:numId w:val="9"/>
      </w:numPr>
      <w:tabs>
        <w:tab w:val="left" w:pos="4677"/>
      </w:tabs>
      <w:spacing w:before="240" w:after="0" w:line="360" w:lineRule="auto"/>
      <w:jc w:val="both"/>
      <w:outlineLvl w:val="6"/>
    </w:pPr>
    <w:rPr>
      <w:rFonts w:ascii="Arial" w:hAnsi="Arial" w:cs="Times New Roman"/>
      <w:szCs w:val="20"/>
    </w:rPr>
  </w:style>
  <w:style w:type="paragraph" w:customStyle="1" w:styleId="MRheading8">
    <w:name w:val="M&amp;R heading 8"/>
    <w:basedOn w:val="Normal"/>
    <w:pPr>
      <w:numPr>
        <w:ilvl w:val="7"/>
        <w:numId w:val="9"/>
      </w:numPr>
      <w:tabs>
        <w:tab w:val="left" w:pos="5397"/>
      </w:tabs>
      <w:spacing w:before="240" w:after="0" w:line="360" w:lineRule="auto"/>
      <w:jc w:val="both"/>
      <w:outlineLvl w:val="7"/>
    </w:pPr>
    <w:rPr>
      <w:rFonts w:ascii="Arial" w:hAnsi="Arial" w:cs="Times New Roman"/>
      <w:szCs w:val="20"/>
    </w:rPr>
  </w:style>
  <w:style w:type="paragraph" w:customStyle="1" w:styleId="MRheading9">
    <w:name w:val="M&amp;R heading 9"/>
    <w:basedOn w:val="Normal"/>
    <w:pPr>
      <w:numPr>
        <w:ilvl w:val="8"/>
        <w:numId w:val="9"/>
      </w:numPr>
      <w:tabs>
        <w:tab w:val="left" w:pos="6117"/>
      </w:tabs>
      <w:spacing w:before="240" w:after="0" w:line="360" w:lineRule="auto"/>
      <w:jc w:val="both"/>
      <w:outlineLvl w:val="8"/>
    </w:pPr>
    <w:rPr>
      <w:rFonts w:ascii="Arial" w:hAnsi="Arial" w:cs="Times New Roman"/>
      <w:szCs w:val="20"/>
    </w:rPr>
  </w:style>
  <w:style w:type="paragraph" w:customStyle="1" w:styleId="MRLMA1">
    <w:name w:val="M&amp;R LMA 1"/>
    <w:basedOn w:val="Normal"/>
    <w:pPr>
      <w:numPr>
        <w:numId w:val="1"/>
      </w:numPr>
      <w:tabs>
        <w:tab w:val="left" w:pos="720"/>
      </w:tabs>
      <w:spacing w:before="240" w:after="0" w:line="360" w:lineRule="auto"/>
      <w:jc w:val="both"/>
    </w:pPr>
    <w:rPr>
      <w:rFonts w:ascii="Arial" w:hAnsi="Arial" w:cs="Times New Roman"/>
      <w:szCs w:val="20"/>
    </w:rPr>
  </w:style>
  <w:style w:type="paragraph" w:customStyle="1" w:styleId="MRLMA2">
    <w:name w:val="M&amp;R LMA 2"/>
    <w:basedOn w:val="Normal"/>
    <w:pPr>
      <w:numPr>
        <w:ilvl w:val="1"/>
        <w:numId w:val="1"/>
      </w:numPr>
      <w:tabs>
        <w:tab w:val="left" w:pos="1440"/>
      </w:tabs>
      <w:spacing w:before="240" w:after="0" w:line="360" w:lineRule="auto"/>
      <w:jc w:val="both"/>
    </w:pPr>
    <w:rPr>
      <w:rFonts w:ascii="Arial" w:hAnsi="Arial" w:cs="Times New Roman"/>
      <w:szCs w:val="20"/>
    </w:rPr>
  </w:style>
  <w:style w:type="paragraph" w:customStyle="1" w:styleId="MRLMA3">
    <w:name w:val="M&amp;R LMA 3"/>
    <w:basedOn w:val="Normal"/>
    <w:pPr>
      <w:numPr>
        <w:ilvl w:val="2"/>
        <w:numId w:val="1"/>
      </w:numPr>
      <w:tabs>
        <w:tab w:val="left" w:pos="2160"/>
      </w:tabs>
      <w:spacing w:before="240" w:after="0" w:line="360" w:lineRule="auto"/>
      <w:jc w:val="both"/>
    </w:pPr>
    <w:rPr>
      <w:rFonts w:ascii="Arial" w:hAnsi="Arial" w:cs="Times New Roman"/>
      <w:szCs w:val="20"/>
    </w:rPr>
  </w:style>
  <w:style w:type="paragraph" w:customStyle="1" w:styleId="MRLMA4">
    <w:name w:val="M&amp;R LMA 4"/>
    <w:basedOn w:val="Normal"/>
    <w:pPr>
      <w:numPr>
        <w:ilvl w:val="3"/>
        <w:numId w:val="1"/>
      </w:numPr>
      <w:tabs>
        <w:tab w:val="left" w:pos="2880"/>
      </w:tabs>
      <w:spacing w:before="240" w:after="0" w:line="360" w:lineRule="auto"/>
      <w:jc w:val="both"/>
    </w:pPr>
    <w:rPr>
      <w:rFonts w:ascii="Arial" w:hAnsi="Arial" w:cs="Times New Roman"/>
      <w:szCs w:val="20"/>
    </w:rPr>
  </w:style>
  <w:style w:type="paragraph" w:customStyle="1" w:styleId="MRLMA5">
    <w:name w:val="M&amp;R LMA 5"/>
    <w:basedOn w:val="Normal"/>
    <w:pPr>
      <w:numPr>
        <w:ilvl w:val="4"/>
        <w:numId w:val="1"/>
      </w:numPr>
      <w:tabs>
        <w:tab w:val="left" w:pos="3600"/>
      </w:tabs>
      <w:spacing w:before="240" w:after="0" w:line="360" w:lineRule="auto"/>
      <w:jc w:val="both"/>
    </w:pPr>
    <w:rPr>
      <w:rFonts w:ascii="Arial" w:hAnsi="Arial" w:cs="Times New Roman"/>
      <w:szCs w:val="20"/>
    </w:rPr>
  </w:style>
  <w:style w:type="paragraph" w:customStyle="1" w:styleId="MRLMA6">
    <w:name w:val="M&amp;R LMA 6"/>
    <w:basedOn w:val="Normal"/>
    <w:pPr>
      <w:numPr>
        <w:ilvl w:val="5"/>
        <w:numId w:val="1"/>
      </w:numPr>
      <w:tabs>
        <w:tab w:val="left" w:pos="4320"/>
      </w:tabs>
      <w:spacing w:before="240" w:after="0" w:line="360" w:lineRule="auto"/>
      <w:jc w:val="both"/>
    </w:pPr>
    <w:rPr>
      <w:rFonts w:ascii="Arial" w:hAnsi="Arial" w:cs="Times New Roman"/>
      <w:szCs w:val="20"/>
    </w:rPr>
  </w:style>
  <w:style w:type="paragraph" w:customStyle="1" w:styleId="MRLMA7">
    <w:name w:val="M&amp;R LMA 7"/>
    <w:basedOn w:val="Normal"/>
    <w:pPr>
      <w:numPr>
        <w:ilvl w:val="6"/>
        <w:numId w:val="1"/>
      </w:numPr>
      <w:tabs>
        <w:tab w:val="left" w:pos="5040"/>
      </w:tabs>
      <w:spacing w:before="240" w:after="0" w:line="360" w:lineRule="auto"/>
      <w:jc w:val="both"/>
    </w:pPr>
    <w:rPr>
      <w:rFonts w:ascii="Arial" w:hAnsi="Arial" w:cs="Times New Roman"/>
      <w:szCs w:val="20"/>
    </w:rPr>
  </w:style>
  <w:style w:type="paragraph" w:customStyle="1" w:styleId="MRLMA8">
    <w:name w:val="M&amp;R LMA 8"/>
    <w:basedOn w:val="Normal"/>
    <w:pPr>
      <w:numPr>
        <w:ilvl w:val="7"/>
        <w:numId w:val="2"/>
      </w:numPr>
      <w:tabs>
        <w:tab w:val="left" w:pos="5760"/>
      </w:tabs>
      <w:spacing w:before="240" w:after="0" w:line="360" w:lineRule="auto"/>
      <w:jc w:val="both"/>
    </w:pPr>
    <w:rPr>
      <w:rFonts w:ascii="Arial" w:hAnsi="Arial" w:cs="Times New Roman"/>
      <w:szCs w:val="20"/>
    </w:rPr>
  </w:style>
  <w:style w:type="paragraph" w:customStyle="1" w:styleId="MRLMA9">
    <w:name w:val="M&amp;R LMA 9"/>
    <w:basedOn w:val="Normal"/>
    <w:pPr>
      <w:numPr>
        <w:ilvl w:val="8"/>
        <w:numId w:val="1"/>
      </w:numPr>
      <w:tabs>
        <w:tab w:val="left" w:pos="6480"/>
      </w:tabs>
      <w:spacing w:before="240" w:after="0" w:line="360" w:lineRule="auto"/>
      <w:jc w:val="both"/>
    </w:pPr>
    <w:rPr>
      <w:rFonts w:ascii="Arial" w:hAnsi="Arial" w:cs="Times New Roman"/>
      <w:szCs w:val="20"/>
    </w:rPr>
  </w:style>
  <w:style w:type="paragraph" w:customStyle="1" w:styleId="MRNoHead1">
    <w:name w:val="M&amp;R No Head 1"/>
    <w:aliases w:val="M&amp;RnoH1"/>
    <w:basedOn w:val="MRLMA1"/>
    <w:qFormat/>
    <w:pPr>
      <w:numPr>
        <w:numId w:val="3"/>
      </w:numPr>
      <w:tabs>
        <w:tab w:val="left" w:pos="720"/>
      </w:tabs>
    </w:pPr>
  </w:style>
  <w:style w:type="paragraph" w:customStyle="1" w:styleId="MRNoHead2">
    <w:name w:val="M&amp;R No Head 2"/>
    <w:aliases w:val="M&amp;RnoH2"/>
    <w:basedOn w:val="MRNoHead1"/>
    <w:qFormat/>
    <w:pPr>
      <w:numPr>
        <w:ilvl w:val="1"/>
      </w:numPr>
      <w:tabs>
        <w:tab w:val="clear" w:pos="720"/>
        <w:tab w:val="left" w:pos="1440"/>
      </w:tabs>
    </w:pPr>
  </w:style>
  <w:style w:type="paragraph" w:customStyle="1" w:styleId="MRNoHead3">
    <w:name w:val="M&amp;R No Head 3"/>
    <w:aliases w:val="M&amp;RnoH3"/>
    <w:basedOn w:val="MRNoHead1"/>
    <w:qFormat/>
    <w:pPr>
      <w:numPr>
        <w:ilvl w:val="2"/>
      </w:numPr>
      <w:tabs>
        <w:tab w:val="clear" w:pos="720"/>
        <w:tab w:val="left" w:pos="2520"/>
      </w:tabs>
    </w:pPr>
  </w:style>
  <w:style w:type="paragraph" w:customStyle="1" w:styleId="MRNoHead4">
    <w:name w:val="M&amp;R No Head 4"/>
    <w:aliases w:val="M&amp;RnoH4"/>
    <w:basedOn w:val="Normal"/>
    <w:pPr>
      <w:numPr>
        <w:ilvl w:val="3"/>
        <w:numId w:val="3"/>
      </w:numPr>
      <w:tabs>
        <w:tab w:val="left" w:pos="3240"/>
      </w:tabs>
      <w:spacing w:before="240" w:after="0" w:line="360" w:lineRule="auto"/>
      <w:jc w:val="both"/>
    </w:pPr>
    <w:rPr>
      <w:rFonts w:ascii="Arial" w:hAnsi="Arial" w:cs="Times New Roman"/>
      <w:szCs w:val="20"/>
    </w:rPr>
  </w:style>
  <w:style w:type="paragraph" w:customStyle="1" w:styleId="MRNoHead5">
    <w:name w:val="M&amp;R No Head 5"/>
    <w:aliases w:val="M&amp;RnoH5"/>
    <w:basedOn w:val="MRNoHead1"/>
    <w:pPr>
      <w:numPr>
        <w:ilvl w:val="4"/>
      </w:numPr>
      <w:tabs>
        <w:tab w:val="clear" w:pos="720"/>
        <w:tab w:val="left" w:pos="3960"/>
      </w:tabs>
    </w:pPr>
  </w:style>
  <w:style w:type="paragraph" w:customStyle="1" w:styleId="MRNoHead6">
    <w:name w:val="M&amp;R No Head 6"/>
    <w:aliases w:val="M&amp;RnoH6"/>
    <w:basedOn w:val="MRNoHead1"/>
    <w:pPr>
      <w:numPr>
        <w:ilvl w:val="5"/>
      </w:numPr>
      <w:tabs>
        <w:tab w:val="clear" w:pos="720"/>
        <w:tab w:val="left" w:pos="4680"/>
      </w:tabs>
    </w:pPr>
  </w:style>
  <w:style w:type="paragraph" w:customStyle="1" w:styleId="MRNoHead7">
    <w:name w:val="M&amp;R No Head 7"/>
    <w:aliases w:val="M&amp;RnoH7"/>
    <w:basedOn w:val="MRNoHead1"/>
    <w:pPr>
      <w:numPr>
        <w:ilvl w:val="6"/>
      </w:numPr>
      <w:tabs>
        <w:tab w:val="clear" w:pos="720"/>
        <w:tab w:val="left" w:pos="5400"/>
      </w:tabs>
    </w:pPr>
  </w:style>
  <w:style w:type="paragraph" w:customStyle="1" w:styleId="MRNoHead8">
    <w:name w:val="M&amp;R No Head 8"/>
    <w:aliases w:val="M&amp;RnoH8"/>
    <w:basedOn w:val="MRNoHead1"/>
    <w:pPr>
      <w:numPr>
        <w:ilvl w:val="7"/>
      </w:numPr>
      <w:tabs>
        <w:tab w:val="clear" w:pos="720"/>
        <w:tab w:val="left" w:pos="6120"/>
      </w:tabs>
    </w:pPr>
  </w:style>
  <w:style w:type="paragraph" w:customStyle="1" w:styleId="MRNoHead9">
    <w:name w:val="M&amp;R No Head 9"/>
    <w:aliases w:val="M&amp;RnoH9"/>
    <w:basedOn w:val="MRNoHead1"/>
    <w:pPr>
      <w:numPr>
        <w:ilvl w:val="8"/>
      </w:numPr>
      <w:tabs>
        <w:tab w:val="clear" w:pos="720"/>
        <w:tab w:val="left" w:pos="6840"/>
      </w:tabs>
    </w:pPr>
  </w:style>
  <w:style w:type="paragraph" w:customStyle="1" w:styleId="MRSchedule1">
    <w:name w:val="M&amp;R Schedule 1"/>
    <w:aliases w:val="M&amp;Rsch1"/>
    <w:basedOn w:val="Normal"/>
    <w:next w:val="Normal"/>
    <w:uiPriority w:val="29"/>
    <w:qFormat/>
    <w:pPr>
      <w:keepNext/>
      <w:keepLines/>
      <w:pageBreakBefore/>
      <w:numPr>
        <w:numId w:val="7"/>
      </w:numPr>
      <w:spacing w:before="240" w:after="0" w:line="360" w:lineRule="auto"/>
      <w:jc w:val="center"/>
      <w:outlineLvl w:val="0"/>
    </w:pPr>
    <w:rPr>
      <w:rFonts w:ascii="Arial" w:hAnsi="Arial" w:cs="Times New Roman"/>
      <w:b/>
      <w:szCs w:val="20"/>
      <w:u w:val="single"/>
    </w:rPr>
  </w:style>
  <w:style w:type="paragraph" w:customStyle="1" w:styleId="MRSchedule2">
    <w:name w:val="M&amp;R Schedule 2"/>
    <w:aliases w:val="M&amp;Rsch2"/>
    <w:basedOn w:val="MRSchedule1"/>
    <w:next w:val="Normal"/>
    <w:uiPriority w:val="29"/>
    <w:qFormat/>
    <w:pPr>
      <w:pageBreakBefore w:val="0"/>
      <w:numPr>
        <w:numId w:val="0"/>
      </w:numPr>
      <w:outlineLvl w:val="1"/>
    </w:pPr>
    <w:rPr>
      <w:b w:val="0"/>
    </w:rPr>
  </w:style>
  <w:style w:type="paragraph" w:customStyle="1" w:styleId="MRLegal">
    <w:name w:val="M&amp;R Legal"/>
    <w:basedOn w:val="Normal"/>
    <w:pPr>
      <w:spacing w:after="0"/>
      <w:jc w:val="both"/>
    </w:pPr>
    <w:rPr>
      <w:rFonts w:ascii="Arial" w:hAnsi="Arial" w:cs="Times New Roman"/>
      <w:szCs w:val="20"/>
    </w:rPr>
  </w:style>
  <w:style w:type="paragraph" w:customStyle="1" w:styleId="MRSchedule3">
    <w:name w:val="M&amp;R Schedule 3"/>
    <w:aliases w:val="M&amp;Rsch3"/>
    <w:basedOn w:val="MRSchedule2"/>
    <w:next w:val="Normal"/>
    <w:uiPriority w:val="29"/>
    <w:qFormat/>
    <w:pPr>
      <w:outlineLvl w:val="2"/>
    </w:pPr>
  </w:style>
  <w:style w:type="paragraph" w:customStyle="1" w:styleId="MRDefinition1">
    <w:name w:val="M&amp;R Definition 1"/>
    <w:basedOn w:val="Normal"/>
    <w:pPr>
      <w:spacing w:before="240" w:after="0" w:line="360" w:lineRule="auto"/>
      <w:ind w:left="720"/>
      <w:jc w:val="both"/>
    </w:pPr>
    <w:rPr>
      <w:rFonts w:ascii="Arial" w:hAnsi="Arial" w:cs="Times New Roman"/>
      <w:szCs w:val="20"/>
    </w:rPr>
  </w:style>
  <w:style w:type="paragraph" w:customStyle="1" w:styleId="MRDefinition2">
    <w:name w:val="M&amp;R Definition 2"/>
    <w:basedOn w:val="Normal"/>
    <w:pPr>
      <w:numPr>
        <w:numId w:val="10"/>
      </w:numPr>
      <w:tabs>
        <w:tab w:val="left" w:pos="1440"/>
      </w:tabs>
      <w:spacing w:before="240" w:after="0" w:line="360" w:lineRule="auto"/>
      <w:jc w:val="both"/>
    </w:pPr>
    <w:rPr>
      <w:rFonts w:ascii="Arial" w:hAnsi="Arial" w:cs="Times New Roman"/>
      <w:szCs w:val="20"/>
    </w:rPr>
  </w:style>
  <w:style w:type="paragraph" w:customStyle="1" w:styleId="MRDefinition3">
    <w:name w:val="M&amp;R Definition 3"/>
    <w:basedOn w:val="Normal"/>
    <w:pPr>
      <w:numPr>
        <w:ilvl w:val="1"/>
        <w:numId w:val="10"/>
      </w:numPr>
      <w:tabs>
        <w:tab w:val="left" w:pos="2160"/>
      </w:tabs>
      <w:spacing w:before="240" w:after="0" w:line="360" w:lineRule="auto"/>
      <w:jc w:val="both"/>
    </w:pPr>
    <w:rPr>
      <w:rFonts w:ascii="Arial" w:hAnsi="Arial" w:cs="Times New Roman"/>
      <w:szCs w:val="20"/>
    </w:rPr>
  </w:style>
  <w:style w:type="paragraph" w:customStyle="1" w:styleId="MRParties">
    <w:name w:val="M&amp;R Parties"/>
    <w:basedOn w:val="Normal"/>
    <w:pPr>
      <w:numPr>
        <w:numId w:val="4"/>
      </w:numPr>
      <w:tabs>
        <w:tab w:val="left" w:pos="720"/>
      </w:tabs>
      <w:spacing w:before="240" w:after="0" w:line="360" w:lineRule="auto"/>
      <w:jc w:val="both"/>
    </w:pPr>
    <w:rPr>
      <w:rFonts w:ascii="Arial" w:hAnsi="Arial" w:cs="Times New Roman"/>
      <w:szCs w:val="20"/>
    </w:rPr>
  </w:style>
  <w:style w:type="paragraph" w:customStyle="1" w:styleId="MRRecital1">
    <w:name w:val="M&amp;R Recital 1"/>
    <w:basedOn w:val="Normal"/>
    <w:pPr>
      <w:numPr>
        <w:numId w:val="5"/>
      </w:numPr>
      <w:tabs>
        <w:tab w:val="left" w:pos="720"/>
      </w:tabs>
      <w:spacing w:before="240" w:after="0" w:line="360" w:lineRule="auto"/>
      <w:jc w:val="both"/>
    </w:pPr>
    <w:rPr>
      <w:rFonts w:ascii="Arial" w:hAnsi="Arial" w:cs="Times New Roman"/>
      <w:szCs w:val="20"/>
    </w:rPr>
  </w:style>
  <w:style w:type="paragraph" w:customStyle="1" w:styleId="MRRecital2">
    <w:name w:val="M&amp;R Recital 2"/>
    <w:basedOn w:val="Normal"/>
    <w:pPr>
      <w:numPr>
        <w:numId w:val="6"/>
      </w:numPr>
      <w:tabs>
        <w:tab w:val="left" w:pos="1440"/>
      </w:tabs>
      <w:spacing w:before="240" w:after="0" w:line="360" w:lineRule="auto"/>
      <w:jc w:val="both"/>
    </w:pPr>
    <w:rPr>
      <w:rFonts w:ascii="Arial" w:hAnsi="Arial" w:cs="Times New Roman"/>
      <w:szCs w:val="20"/>
    </w:rPr>
  </w:style>
  <w:style w:type="paragraph" w:customStyle="1" w:styleId="MRDefinition4">
    <w:name w:val="M&amp;R Definition 4"/>
    <w:basedOn w:val="Normal"/>
    <w:pPr>
      <w:numPr>
        <w:ilvl w:val="2"/>
        <w:numId w:val="10"/>
      </w:numPr>
      <w:tabs>
        <w:tab w:val="left" w:pos="2880"/>
      </w:tabs>
      <w:spacing w:before="240" w:after="0" w:line="360" w:lineRule="auto"/>
      <w:jc w:val="both"/>
    </w:pPr>
    <w:rPr>
      <w:rFonts w:ascii="Arial" w:hAnsi="Arial" w:cs="Times New Roman"/>
      <w:szCs w:val="20"/>
    </w:rPr>
  </w:style>
  <w:style w:type="paragraph" w:customStyle="1" w:styleId="MRDefinition5">
    <w:name w:val="M&amp;R Definition 5"/>
    <w:basedOn w:val="Normal"/>
    <w:pPr>
      <w:numPr>
        <w:ilvl w:val="3"/>
        <w:numId w:val="10"/>
      </w:numPr>
      <w:tabs>
        <w:tab w:val="left" w:pos="3600"/>
      </w:tabs>
      <w:spacing w:before="240" w:after="0" w:line="360" w:lineRule="auto"/>
      <w:jc w:val="both"/>
    </w:pPr>
    <w:rPr>
      <w:rFonts w:ascii="Arial" w:hAnsi="Arial" w:cs="Times New Roman"/>
      <w:szCs w:val="20"/>
    </w:rPr>
  </w:style>
  <w:style w:type="paragraph" w:customStyle="1" w:styleId="MRParts">
    <w:name w:val="M&amp;R Parts"/>
    <w:basedOn w:val="Normal"/>
    <w:next w:val="Normal"/>
    <w:pPr>
      <w:numPr>
        <w:numId w:val="8"/>
      </w:numPr>
      <w:spacing w:before="240" w:after="0" w:line="360" w:lineRule="auto"/>
      <w:jc w:val="both"/>
    </w:pPr>
    <w:rPr>
      <w:rFonts w:ascii="Arial" w:hAnsi="Arial" w:cs="Times New Roman"/>
      <w:b/>
      <w:caps/>
      <w:szCs w:val="20"/>
    </w:rPr>
  </w:style>
  <w:style w:type="paragraph" w:customStyle="1" w:styleId="MRSchedPara1">
    <w:name w:val="M&amp;R Sched Para_1"/>
    <w:basedOn w:val="Normal"/>
    <w:pPr>
      <w:keepNext/>
      <w:keepLines/>
      <w:numPr>
        <w:numId w:val="11"/>
      </w:numPr>
      <w:tabs>
        <w:tab w:val="left" w:pos="720"/>
      </w:tabs>
      <w:spacing w:before="240" w:after="0" w:line="360" w:lineRule="auto"/>
      <w:jc w:val="both"/>
    </w:pPr>
    <w:rPr>
      <w:rFonts w:ascii="Arial" w:hAnsi="Arial" w:cs="Times New Roman"/>
      <w:b/>
      <w:szCs w:val="20"/>
      <w:u w:val="single"/>
    </w:rPr>
  </w:style>
  <w:style w:type="paragraph" w:customStyle="1" w:styleId="MRSchedPara2">
    <w:name w:val="M&amp;R Sched Para_2"/>
    <w:basedOn w:val="Normal"/>
    <w:pPr>
      <w:numPr>
        <w:ilvl w:val="1"/>
        <w:numId w:val="11"/>
      </w:numPr>
      <w:tabs>
        <w:tab w:val="left" w:pos="720"/>
      </w:tabs>
      <w:spacing w:before="240" w:after="0" w:line="360" w:lineRule="auto"/>
      <w:jc w:val="both"/>
      <w:outlineLvl w:val="1"/>
    </w:pPr>
    <w:rPr>
      <w:rFonts w:ascii="Arial" w:hAnsi="Arial" w:cs="Times New Roman"/>
      <w:szCs w:val="20"/>
    </w:rPr>
  </w:style>
  <w:style w:type="paragraph" w:customStyle="1" w:styleId="MRSchedPara3">
    <w:name w:val="M&amp;R Sched Para_3"/>
    <w:basedOn w:val="Normal"/>
    <w:pPr>
      <w:numPr>
        <w:ilvl w:val="2"/>
        <w:numId w:val="11"/>
      </w:numPr>
      <w:tabs>
        <w:tab w:val="left" w:pos="1800"/>
      </w:tabs>
      <w:spacing w:before="240" w:after="0" w:line="360" w:lineRule="auto"/>
      <w:jc w:val="both"/>
      <w:outlineLvl w:val="2"/>
    </w:pPr>
    <w:rPr>
      <w:rFonts w:ascii="Arial" w:hAnsi="Arial" w:cs="Times New Roman"/>
      <w:szCs w:val="20"/>
    </w:rPr>
  </w:style>
  <w:style w:type="paragraph" w:customStyle="1" w:styleId="MRSchedPara4">
    <w:name w:val="M&amp;R Sched Para_4"/>
    <w:basedOn w:val="Normal"/>
    <w:pPr>
      <w:numPr>
        <w:ilvl w:val="3"/>
        <w:numId w:val="11"/>
      </w:numPr>
      <w:tabs>
        <w:tab w:val="left" w:pos="2520"/>
      </w:tabs>
      <w:spacing w:before="240" w:after="0" w:line="360" w:lineRule="auto"/>
      <w:jc w:val="both"/>
      <w:outlineLvl w:val="3"/>
    </w:pPr>
    <w:rPr>
      <w:rFonts w:ascii="Arial" w:hAnsi="Arial" w:cs="Times New Roman"/>
      <w:szCs w:val="20"/>
    </w:rPr>
  </w:style>
  <w:style w:type="paragraph" w:customStyle="1" w:styleId="MRSchedPara5">
    <w:name w:val="M&amp;R Sched Para_5"/>
    <w:basedOn w:val="Normal"/>
    <w:pPr>
      <w:numPr>
        <w:ilvl w:val="4"/>
        <w:numId w:val="11"/>
      </w:numPr>
      <w:tabs>
        <w:tab w:val="left" w:pos="3240"/>
      </w:tabs>
      <w:spacing w:before="240" w:after="0" w:line="360" w:lineRule="auto"/>
      <w:jc w:val="both"/>
      <w:outlineLvl w:val="4"/>
    </w:pPr>
    <w:rPr>
      <w:rFonts w:ascii="Arial" w:hAnsi="Arial" w:cs="Times New Roman"/>
      <w:szCs w:val="20"/>
    </w:rPr>
  </w:style>
  <w:style w:type="paragraph" w:customStyle="1" w:styleId="MRSchedPara6">
    <w:name w:val="M&amp;R Sched Para_6"/>
    <w:basedOn w:val="Normal"/>
    <w:pPr>
      <w:numPr>
        <w:ilvl w:val="5"/>
        <w:numId w:val="11"/>
      </w:numPr>
      <w:tabs>
        <w:tab w:val="left" w:pos="3960"/>
      </w:tabs>
      <w:spacing w:before="240" w:after="0" w:line="360" w:lineRule="auto"/>
      <w:jc w:val="both"/>
      <w:outlineLvl w:val="5"/>
    </w:pPr>
    <w:rPr>
      <w:rFonts w:ascii="Arial" w:hAnsi="Arial" w:cs="Times New Roman"/>
      <w:szCs w:val="20"/>
    </w:rPr>
  </w:style>
  <w:style w:type="paragraph" w:customStyle="1" w:styleId="MRSchedPara7">
    <w:name w:val="M&amp;R Sched Para_7"/>
    <w:basedOn w:val="Normal"/>
    <w:pPr>
      <w:numPr>
        <w:ilvl w:val="6"/>
        <w:numId w:val="11"/>
      </w:numPr>
      <w:tabs>
        <w:tab w:val="left" w:pos="4680"/>
      </w:tabs>
      <w:spacing w:before="240" w:after="0" w:line="360" w:lineRule="auto"/>
      <w:jc w:val="both"/>
      <w:outlineLvl w:val="6"/>
    </w:pPr>
    <w:rPr>
      <w:rFonts w:ascii="Arial" w:hAnsi="Arial" w:cs="Times New Roman"/>
      <w:szCs w:val="20"/>
    </w:rPr>
  </w:style>
  <w:style w:type="paragraph" w:customStyle="1" w:styleId="MRSchedPara8">
    <w:name w:val="M&amp;R Sched Para_8"/>
    <w:basedOn w:val="Normal"/>
    <w:pPr>
      <w:numPr>
        <w:ilvl w:val="7"/>
        <w:numId w:val="11"/>
      </w:numPr>
      <w:tabs>
        <w:tab w:val="left" w:pos="5400"/>
      </w:tabs>
      <w:spacing w:before="240" w:after="0" w:line="360" w:lineRule="auto"/>
      <w:jc w:val="both"/>
      <w:outlineLvl w:val="7"/>
    </w:pPr>
    <w:rPr>
      <w:rFonts w:ascii="Arial" w:hAnsi="Arial" w:cs="Times New Roman"/>
      <w:szCs w:val="20"/>
    </w:rPr>
  </w:style>
  <w:style w:type="paragraph" w:customStyle="1" w:styleId="MRSchedPara9">
    <w:name w:val="M&amp;R Sched Para_9"/>
    <w:basedOn w:val="Normal"/>
    <w:pPr>
      <w:numPr>
        <w:ilvl w:val="8"/>
        <w:numId w:val="11"/>
      </w:numPr>
      <w:tabs>
        <w:tab w:val="left" w:pos="6120"/>
      </w:tabs>
      <w:spacing w:before="240" w:after="0" w:line="360" w:lineRule="auto"/>
      <w:jc w:val="both"/>
      <w:outlineLvl w:val="8"/>
    </w:pPr>
    <w:rPr>
      <w:rFonts w:ascii="Arial" w:hAnsi="Arial" w:cs="Times New Roman"/>
      <w:szCs w:val="20"/>
    </w:rPr>
  </w:style>
  <w:style w:type="paragraph" w:styleId="FootnoteText">
    <w:name w:val="footnote text"/>
    <w:basedOn w:val="Normal"/>
    <w:link w:val="FootnoteTextChar"/>
    <w:uiPriority w:val="99"/>
    <w:rsid w:val="00185D3F"/>
    <w:pPr>
      <w:spacing w:after="0"/>
      <w:jc w:val="both"/>
    </w:pPr>
    <w:rPr>
      <w:rFonts w:ascii="Arial" w:hAnsi="Arial"/>
      <w:sz w:val="18"/>
      <w:szCs w:val="24"/>
      <w:lang w:val="en-GB"/>
    </w:rPr>
  </w:style>
  <w:style w:type="character" w:customStyle="1" w:styleId="FootnoteTextChar">
    <w:name w:val="Footnote Text Char"/>
    <w:basedOn w:val="DefaultParagraphFont"/>
    <w:link w:val="FootnoteText"/>
    <w:uiPriority w:val="99"/>
    <w:rsid w:val="00185D3F"/>
    <w:rPr>
      <w:rFonts w:ascii="Arial" w:hAnsi="Arial"/>
      <w:sz w:val="18"/>
      <w:szCs w:val="24"/>
    </w:rPr>
  </w:style>
  <w:style w:type="character" w:styleId="FootnoteReference">
    <w:name w:val="footnote reference"/>
    <w:basedOn w:val="DefaultParagraphFont"/>
    <w:uiPriority w:val="99"/>
    <w:rPr>
      <w:rFonts w:ascii="Arial" w:hAnsi="Arial"/>
      <w:sz w:val="22"/>
      <w:vertAlign w:val="superscript"/>
      <w:lang w:val="en-GB"/>
    </w:rPr>
  </w:style>
  <w:style w:type="paragraph" w:styleId="TOC1">
    <w:name w:val="toc 1"/>
    <w:basedOn w:val="Normal"/>
    <w:next w:val="Normal"/>
    <w:autoRedefine/>
    <w:uiPriority w:val="39"/>
    <w:pPr>
      <w:spacing w:before="240" w:after="0" w:line="360" w:lineRule="auto"/>
      <w:jc w:val="both"/>
    </w:pPr>
    <w:rPr>
      <w:rFonts w:ascii="Arial" w:hAnsi="Arial"/>
      <w:szCs w:val="24"/>
      <w:lang w:val="en-GB"/>
    </w:rPr>
  </w:style>
  <w:style w:type="paragraph" w:styleId="TOC2">
    <w:name w:val="toc 2"/>
    <w:basedOn w:val="Normal"/>
    <w:next w:val="Normal"/>
    <w:autoRedefine/>
    <w:uiPriority w:val="39"/>
    <w:pPr>
      <w:spacing w:before="240" w:after="0" w:line="360" w:lineRule="auto"/>
      <w:ind w:left="220"/>
      <w:jc w:val="both"/>
    </w:pPr>
    <w:rPr>
      <w:rFonts w:ascii="Arial" w:hAnsi="Arial"/>
      <w:szCs w:val="24"/>
      <w:lang w:val="en-GB"/>
    </w:rPr>
  </w:style>
  <w:style w:type="paragraph" w:styleId="TOC3">
    <w:name w:val="toc 3"/>
    <w:basedOn w:val="Normal"/>
    <w:next w:val="Normal"/>
    <w:autoRedefine/>
    <w:uiPriority w:val="39"/>
    <w:pPr>
      <w:spacing w:before="240" w:after="0" w:line="360" w:lineRule="auto"/>
      <w:ind w:left="440"/>
      <w:jc w:val="both"/>
    </w:pPr>
    <w:rPr>
      <w:rFonts w:ascii="Arial" w:hAnsi="Arial"/>
      <w:szCs w:val="24"/>
      <w:lang w:val="en-GB"/>
    </w:rPr>
  </w:style>
  <w:style w:type="paragraph" w:styleId="BalloonText">
    <w:name w:val="Balloon Text"/>
    <w:basedOn w:val="Normal"/>
    <w:link w:val="BalloonTextChar"/>
    <w:uiPriority w:val="99"/>
    <w:pPr>
      <w:spacing w:after="0"/>
      <w:jc w:val="both"/>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customStyle="1" w:styleId="MRHeading10">
    <w:name w:val="M&amp;R Heading 1"/>
    <w:aliases w:val="M&amp;R H1"/>
    <w:basedOn w:val="Normal"/>
    <w:uiPriority w:val="9"/>
    <w:qFormat/>
    <w:pPr>
      <w:keepNext/>
      <w:keepLines/>
      <w:numPr>
        <w:numId w:val="12"/>
      </w:numPr>
      <w:tabs>
        <w:tab w:val="left" w:pos="720"/>
      </w:tabs>
      <w:spacing w:before="240" w:after="0" w:line="360" w:lineRule="auto"/>
      <w:jc w:val="both"/>
      <w:outlineLvl w:val="0"/>
    </w:pPr>
    <w:rPr>
      <w:rFonts w:ascii="Arial" w:eastAsia="Times New Roman" w:hAnsi="Arial" w:cs="Times New Roman"/>
      <w:b/>
      <w:u w:val="single"/>
    </w:rPr>
  </w:style>
  <w:style w:type="paragraph" w:customStyle="1" w:styleId="MRHeading20">
    <w:name w:val="M&amp;R Heading 2"/>
    <w:aliases w:val="M&amp;R H2"/>
    <w:basedOn w:val="Normal"/>
    <w:uiPriority w:val="9"/>
    <w:qFormat/>
    <w:pPr>
      <w:numPr>
        <w:ilvl w:val="1"/>
        <w:numId w:val="12"/>
      </w:numPr>
      <w:tabs>
        <w:tab w:val="left" w:pos="720"/>
      </w:tabs>
      <w:spacing w:before="240" w:after="0" w:line="360" w:lineRule="auto"/>
      <w:jc w:val="both"/>
      <w:outlineLvl w:val="1"/>
    </w:pPr>
    <w:rPr>
      <w:rFonts w:ascii="Arial" w:eastAsia="Times New Roman" w:hAnsi="Arial" w:cs="Times New Roman"/>
    </w:rPr>
  </w:style>
  <w:style w:type="paragraph" w:customStyle="1" w:styleId="MRHeading30">
    <w:name w:val="M&amp;R Heading 3"/>
    <w:aliases w:val="M&amp;R H3"/>
    <w:basedOn w:val="Normal"/>
    <w:uiPriority w:val="9"/>
    <w:qFormat/>
    <w:pPr>
      <w:numPr>
        <w:ilvl w:val="2"/>
        <w:numId w:val="12"/>
      </w:numPr>
      <w:tabs>
        <w:tab w:val="left" w:pos="1797"/>
      </w:tabs>
      <w:spacing w:before="240" w:after="0" w:line="360" w:lineRule="auto"/>
      <w:jc w:val="both"/>
      <w:outlineLvl w:val="2"/>
    </w:pPr>
    <w:rPr>
      <w:rFonts w:ascii="Arial" w:eastAsia="Times New Roman" w:hAnsi="Arial" w:cs="Times New Roman"/>
    </w:rPr>
  </w:style>
  <w:style w:type="paragraph" w:customStyle="1" w:styleId="MRHeading40">
    <w:name w:val="M&amp;R Heading 4"/>
    <w:aliases w:val="M&amp;R H4"/>
    <w:basedOn w:val="Normal"/>
    <w:uiPriority w:val="9"/>
    <w:pPr>
      <w:numPr>
        <w:ilvl w:val="3"/>
        <w:numId w:val="12"/>
      </w:numPr>
      <w:tabs>
        <w:tab w:val="left" w:pos="2517"/>
      </w:tabs>
      <w:spacing w:before="240" w:after="0" w:line="360" w:lineRule="auto"/>
      <w:jc w:val="both"/>
      <w:outlineLvl w:val="3"/>
    </w:pPr>
    <w:rPr>
      <w:rFonts w:ascii="Arial" w:eastAsia="Times New Roman" w:hAnsi="Arial" w:cs="Times New Roman"/>
    </w:rPr>
  </w:style>
  <w:style w:type="paragraph" w:customStyle="1" w:styleId="MRHeading50">
    <w:name w:val="M&amp;R Heading 5"/>
    <w:aliases w:val="M&amp;R H5"/>
    <w:basedOn w:val="Normal"/>
    <w:uiPriority w:val="9"/>
    <w:pPr>
      <w:numPr>
        <w:ilvl w:val="4"/>
        <w:numId w:val="12"/>
      </w:numPr>
      <w:tabs>
        <w:tab w:val="left" w:pos="3238"/>
      </w:tabs>
      <w:spacing w:before="240" w:after="0" w:line="360" w:lineRule="auto"/>
      <w:jc w:val="both"/>
      <w:outlineLvl w:val="4"/>
    </w:pPr>
    <w:rPr>
      <w:rFonts w:ascii="Arial" w:eastAsia="Times New Roman" w:hAnsi="Arial" w:cs="Times New Roman"/>
    </w:rPr>
  </w:style>
  <w:style w:type="paragraph" w:customStyle="1" w:styleId="MRHeading60">
    <w:name w:val="M&amp;R Heading 6"/>
    <w:aliases w:val="M&amp;R H6"/>
    <w:basedOn w:val="Normal"/>
    <w:uiPriority w:val="9"/>
    <w:pPr>
      <w:numPr>
        <w:ilvl w:val="5"/>
        <w:numId w:val="12"/>
      </w:numPr>
      <w:tabs>
        <w:tab w:val="left" w:pos="3958"/>
      </w:tabs>
      <w:spacing w:before="240" w:after="0" w:line="360" w:lineRule="auto"/>
      <w:jc w:val="both"/>
      <w:outlineLvl w:val="5"/>
    </w:pPr>
    <w:rPr>
      <w:rFonts w:ascii="Arial" w:eastAsia="Times New Roman" w:hAnsi="Arial" w:cs="Times New Roman"/>
    </w:rPr>
  </w:style>
  <w:style w:type="paragraph" w:customStyle="1" w:styleId="MRHeading70">
    <w:name w:val="M&amp;R Heading 7"/>
    <w:aliases w:val="M&amp;R H7"/>
    <w:basedOn w:val="Normal"/>
    <w:uiPriority w:val="9"/>
    <w:pPr>
      <w:numPr>
        <w:ilvl w:val="6"/>
        <w:numId w:val="12"/>
      </w:numPr>
      <w:tabs>
        <w:tab w:val="left" w:pos="4678"/>
      </w:tabs>
      <w:spacing w:before="240" w:after="0" w:line="360" w:lineRule="auto"/>
      <w:jc w:val="both"/>
      <w:outlineLvl w:val="6"/>
    </w:pPr>
    <w:rPr>
      <w:rFonts w:ascii="Arial" w:eastAsia="Times New Roman" w:hAnsi="Arial" w:cs="Times New Roman"/>
    </w:rPr>
  </w:style>
  <w:style w:type="paragraph" w:customStyle="1" w:styleId="MRHeading80">
    <w:name w:val="M&amp;R Heading 8"/>
    <w:aliases w:val="M&amp;R H8"/>
    <w:basedOn w:val="Normal"/>
    <w:uiPriority w:val="9"/>
    <w:pPr>
      <w:numPr>
        <w:ilvl w:val="7"/>
        <w:numId w:val="12"/>
      </w:numPr>
      <w:tabs>
        <w:tab w:val="left" w:pos="5398"/>
      </w:tabs>
      <w:spacing w:before="240" w:after="0" w:line="360" w:lineRule="auto"/>
      <w:jc w:val="both"/>
      <w:outlineLvl w:val="7"/>
    </w:pPr>
    <w:rPr>
      <w:rFonts w:ascii="Arial" w:eastAsia="Times New Roman" w:hAnsi="Arial" w:cs="Times New Roman"/>
    </w:rPr>
  </w:style>
  <w:style w:type="paragraph" w:customStyle="1" w:styleId="MRHeading90">
    <w:name w:val="M&amp;R Heading 9"/>
    <w:aliases w:val="M&amp;R H9"/>
    <w:basedOn w:val="Normal"/>
    <w:uiPriority w:val="9"/>
    <w:pPr>
      <w:numPr>
        <w:ilvl w:val="8"/>
        <w:numId w:val="12"/>
      </w:numPr>
      <w:tabs>
        <w:tab w:val="left" w:pos="6118"/>
      </w:tabs>
      <w:spacing w:before="240" w:after="0" w:line="360" w:lineRule="auto"/>
      <w:jc w:val="both"/>
      <w:outlineLvl w:val="8"/>
    </w:pPr>
    <w:rPr>
      <w:rFonts w:ascii="Arial" w:eastAsia="Times New Roman" w:hAnsi="Arial" w:cs="Times New Roman"/>
    </w:rPr>
  </w:style>
  <w:style w:type="paragraph" w:customStyle="1" w:styleId="MRPARTS0">
    <w:name w:val="M&amp;R PARTS"/>
    <w:basedOn w:val="Normal"/>
    <w:next w:val="Normal"/>
    <w:uiPriority w:val="41"/>
    <w:qFormat/>
    <w:pPr>
      <w:numPr>
        <w:numId w:val="13"/>
      </w:numPr>
      <w:tabs>
        <w:tab w:val="left" w:pos="1134"/>
      </w:tabs>
      <w:spacing w:before="240" w:after="0" w:line="360" w:lineRule="auto"/>
      <w:jc w:val="both"/>
    </w:pPr>
    <w:rPr>
      <w:rFonts w:ascii="Arial" w:eastAsia="Times New Roman" w:hAnsi="Arial" w:cs="Times New Roman"/>
      <w:b/>
      <w:caps/>
    </w:rPr>
  </w:style>
  <w:style w:type="paragraph" w:styleId="ListParagraph">
    <w:name w:val="List Paragraph"/>
    <w:basedOn w:val="Normal"/>
    <w:uiPriority w:val="99"/>
    <w:qFormat/>
    <w:pPr>
      <w:spacing w:before="240" w:after="0" w:line="360" w:lineRule="auto"/>
      <w:ind w:left="720"/>
      <w:contextualSpacing/>
      <w:jc w:val="both"/>
    </w:pPr>
    <w:rPr>
      <w:rFonts w:ascii="Arial" w:eastAsia="Times New Roman" w:hAnsi="Arial" w:cs="Times New Roman"/>
    </w:rPr>
  </w:style>
  <w:style w:type="paragraph" w:customStyle="1" w:styleId="MRDefinitions1">
    <w:name w:val="M&amp;R Definitions 1"/>
    <w:aliases w:val="M&amp;Rdef1"/>
    <w:basedOn w:val="Normal"/>
    <w:uiPriority w:val="24"/>
    <w:qFormat/>
    <w:pPr>
      <w:numPr>
        <w:numId w:val="14"/>
      </w:numPr>
      <w:spacing w:before="240" w:after="0" w:line="360" w:lineRule="auto"/>
      <w:jc w:val="both"/>
    </w:pPr>
    <w:rPr>
      <w:rFonts w:ascii="Arial" w:eastAsia="Times New Roman" w:hAnsi="Arial" w:cs="Arial"/>
    </w:rPr>
  </w:style>
  <w:style w:type="paragraph" w:customStyle="1" w:styleId="MRDefinitions2">
    <w:name w:val="M&amp;R Definitions 2"/>
    <w:aliases w:val="M&amp;Rdef2"/>
    <w:basedOn w:val="Normal"/>
    <w:uiPriority w:val="24"/>
    <w:qFormat/>
    <w:pPr>
      <w:numPr>
        <w:ilvl w:val="1"/>
        <w:numId w:val="14"/>
      </w:numPr>
      <w:tabs>
        <w:tab w:val="left" w:pos="1440"/>
      </w:tabs>
      <w:spacing w:before="240" w:after="0" w:line="360" w:lineRule="auto"/>
      <w:jc w:val="both"/>
    </w:pPr>
    <w:rPr>
      <w:rFonts w:ascii="Arial" w:eastAsia="Times New Roman" w:hAnsi="Arial" w:cs="Times New Roman"/>
    </w:rPr>
  </w:style>
  <w:style w:type="paragraph" w:customStyle="1" w:styleId="MRDefinitions3">
    <w:name w:val="M&amp;R Definitions 3"/>
    <w:aliases w:val="M&amp;Rdef3"/>
    <w:basedOn w:val="Normal"/>
    <w:uiPriority w:val="24"/>
    <w:qFormat/>
    <w:pPr>
      <w:numPr>
        <w:ilvl w:val="2"/>
        <w:numId w:val="14"/>
      </w:numPr>
      <w:tabs>
        <w:tab w:val="left" w:pos="2160"/>
      </w:tabs>
      <w:spacing w:before="240" w:after="0" w:line="360" w:lineRule="auto"/>
      <w:jc w:val="both"/>
    </w:pPr>
    <w:rPr>
      <w:rFonts w:ascii="Arial" w:eastAsia="Times New Roman" w:hAnsi="Arial" w:cs="Times New Roman"/>
    </w:rPr>
  </w:style>
  <w:style w:type="paragraph" w:customStyle="1" w:styleId="MRDefinitions4">
    <w:name w:val="M&amp;R Definitions 4"/>
    <w:aliases w:val="M&amp;Rdef4"/>
    <w:basedOn w:val="Normal"/>
    <w:uiPriority w:val="24"/>
    <w:pPr>
      <w:numPr>
        <w:ilvl w:val="3"/>
        <w:numId w:val="14"/>
      </w:numPr>
      <w:tabs>
        <w:tab w:val="left" w:pos="2880"/>
      </w:tabs>
      <w:spacing w:before="240" w:after="0" w:line="360" w:lineRule="auto"/>
      <w:jc w:val="both"/>
    </w:pPr>
    <w:rPr>
      <w:rFonts w:ascii="Arial" w:eastAsia="Times New Roman" w:hAnsi="Arial" w:cs="Times New Roman"/>
    </w:rPr>
  </w:style>
  <w:style w:type="paragraph" w:customStyle="1" w:styleId="MRDefinitions5">
    <w:name w:val="M&amp;R Definitions 5"/>
    <w:aliases w:val="M&amp;Rdef5"/>
    <w:basedOn w:val="Normal"/>
    <w:uiPriority w:val="24"/>
    <w:pPr>
      <w:numPr>
        <w:ilvl w:val="4"/>
        <w:numId w:val="14"/>
      </w:numPr>
      <w:tabs>
        <w:tab w:val="left" w:pos="3600"/>
      </w:tabs>
      <w:spacing w:before="240" w:after="0" w:line="360" w:lineRule="auto"/>
      <w:jc w:val="both"/>
    </w:pPr>
    <w:rPr>
      <w:rFonts w:ascii="Arial" w:eastAsia="Times New Roman" w:hAnsi="Arial" w:cs="Times New Roman"/>
    </w:rPr>
  </w:style>
  <w:style w:type="paragraph" w:customStyle="1" w:styleId="MRSchedPara10">
    <w:name w:val="M&amp;R Sched Para 1"/>
    <w:aliases w:val="M&amp;RscP1"/>
    <w:basedOn w:val="Normal"/>
    <w:uiPriority w:val="34"/>
    <w:qFormat/>
    <w:pPr>
      <w:keepNext/>
      <w:keepLines/>
      <w:numPr>
        <w:numId w:val="15"/>
      </w:numPr>
      <w:tabs>
        <w:tab w:val="left" w:pos="720"/>
      </w:tabs>
      <w:spacing w:before="240" w:after="0" w:line="360" w:lineRule="auto"/>
      <w:jc w:val="both"/>
      <w:outlineLvl w:val="0"/>
    </w:pPr>
    <w:rPr>
      <w:rFonts w:ascii="Arial" w:eastAsia="Times New Roman" w:hAnsi="Arial" w:cs="Times New Roman"/>
      <w:b/>
      <w:u w:val="single"/>
    </w:rPr>
  </w:style>
  <w:style w:type="paragraph" w:customStyle="1" w:styleId="MRSchedPara20">
    <w:name w:val="M&amp;R Sched Para 2"/>
    <w:aliases w:val="M&amp;RscP2"/>
    <w:basedOn w:val="Normal"/>
    <w:uiPriority w:val="34"/>
    <w:qFormat/>
    <w:pPr>
      <w:numPr>
        <w:ilvl w:val="1"/>
        <w:numId w:val="15"/>
      </w:numPr>
      <w:spacing w:before="240" w:after="0" w:line="360" w:lineRule="auto"/>
      <w:jc w:val="both"/>
      <w:outlineLvl w:val="1"/>
    </w:pPr>
    <w:rPr>
      <w:rFonts w:ascii="Arial" w:eastAsia="Times New Roman" w:hAnsi="Arial" w:cs="Times New Roman"/>
    </w:rPr>
  </w:style>
  <w:style w:type="paragraph" w:customStyle="1" w:styleId="MRSchedPara30">
    <w:name w:val="M&amp;R Sched Para 3"/>
    <w:aliases w:val="M&amp;RscP3"/>
    <w:basedOn w:val="Normal"/>
    <w:uiPriority w:val="34"/>
    <w:qFormat/>
    <w:pPr>
      <w:numPr>
        <w:ilvl w:val="2"/>
        <w:numId w:val="15"/>
      </w:numPr>
      <w:tabs>
        <w:tab w:val="left" w:pos="1797"/>
      </w:tabs>
      <w:spacing w:before="240" w:after="0" w:line="360" w:lineRule="auto"/>
      <w:jc w:val="both"/>
      <w:outlineLvl w:val="2"/>
    </w:pPr>
    <w:rPr>
      <w:rFonts w:ascii="Arial" w:eastAsia="Times New Roman" w:hAnsi="Arial" w:cs="Times New Roman"/>
    </w:rPr>
  </w:style>
  <w:style w:type="paragraph" w:customStyle="1" w:styleId="MRSchedPara40">
    <w:name w:val="M&amp;R Sched Para 4"/>
    <w:aliases w:val="M&amp;RscP4"/>
    <w:basedOn w:val="Normal"/>
    <w:uiPriority w:val="34"/>
    <w:pPr>
      <w:numPr>
        <w:ilvl w:val="3"/>
        <w:numId w:val="15"/>
      </w:numPr>
      <w:tabs>
        <w:tab w:val="left" w:pos="2517"/>
      </w:tabs>
      <w:spacing w:before="240" w:after="0" w:line="360" w:lineRule="auto"/>
      <w:jc w:val="both"/>
      <w:outlineLvl w:val="3"/>
    </w:pPr>
    <w:rPr>
      <w:rFonts w:ascii="Arial" w:eastAsia="Times New Roman" w:hAnsi="Arial" w:cs="Times New Roman"/>
    </w:rPr>
  </w:style>
  <w:style w:type="paragraph" w:customStyle="1" w:styleId="MRSchedPara50">
    <w:name w:val="M&amp;R Sched Para 5"/>
    <w:aliases w:val="M&amp;RscP5"/>
    <w:basedOn w:val="Normal"/>
    <w:uiPriority w:val="34"/>
    <w:pPr>
      <w:numPr>
        <w:ilvl w:val="4"/>
        <w:numId w:val="15"/>
      </w:numPr>
      <w:tabs>
        <w:tab w:val="left" w:pos="3238"/>
      </w:tabs>
      <w:spacing w:before="240" w:after="0" w:line="360" w:lineRule="auto"/>
      <w:jc w:val="both"/>
      <w:outlineLvl w:val="4"/>
    </w:pPr>
    <w:rPr>
      <w:rFonts w:ascii="Arial" w:eastAsia="Times New Roman" w:hAnsi="Arial" w:cs="Times New Roman"/>
    </w:rPr>
  </w:style>
  <w:style w:type="paragraph" w:customStyle="1" w:styleId="MRSchedPara60">
    <w:name w:val="M&amp;R Sched Para 6"/>
    <w:aliases w:val="M&amp;RscP6"/>
    <w:basedOn w:val="Normal"/>
    <w:uiPriority w:val="34"/>
    <w:pPr>
      <w:numPr>
        <w:ilvl w:val="5"/>
        <w:numId w:val="15"/>
      </w:numPr>
      <w:tabs>
        <w:tab w:val="left" w:pos="3958"/>
      </w:tabs>
      <w:spacing w:before="240" w:after="0" w:line="360" w:lineRule="auto"/>
      <w:jc w:val="both"/>
      <w:outlineLvl w:val="5"/>
    </w:pPr>
    <w:rPr>
      <w:rFonts w:ascii="Arial" w:eastAsia="Times New Roman" w:hAnsi="Arial" w:cs="Times New Roman"/>
    </w:rPr>
  </w:style>
  <w:style w:type="paragraph" w:customStyle="1" w:styleId="MRSchedPara70">
    <w:name w:val="M&amp;R Sched Para 7"/>
    <w:aliases w:val="M&amp;RscP7"/>
    <w:basedOn w:val="Normal"/>
    <w:uiPriority w:val="34"/>
    <w:pPr>
      <w:numPr>
        <w:ilvl w:val="6"/>
        <w:numId w:val="15"/>
      </w:numPr>
      <w:tabs>
        <w:tab w:val="left" w:pos="4678"/>
      </w:tabs>
      <w:spacing w:before="240" w:after="0" w:line="360" w:lineRule="auto"/>
      <w:jc w:val="both"/>
      <w:outlineLvl w:val="6"/>
    </w:pPr>
    <w:rPr>
      <w:rFonts w:ascii="Arial" w:eastAsia="Times New Roman" w:hAnsi="Arial" w:cs="Times New Roman"/>
    </w:rPr>
  </w:style>
  <w:style w:type="paragraph" w:customStyle="1" w:styleId="MRSchedPara80">
    <w:name w:val="M&amp;R Sched Para 8"/>
    <w:aliases w:val="M&amp;RscP8"/>
    <w:basedOn w:val="Normal"/>
    <w:uiPriority w:val="34"/>
    <w:pPr>
      <w:numPr>
        <w:ilvl w:val="7"/>
        <w:numId w:val="15"/>
      </w:numPr>
      <w:tabs>
        <w:tab w:val="left" w:pos="5398"/>
      </w:tabs>
      <w:spacing w:before="240" w:after="0" w:line="360" w:lineRule="auto"/>
      <w:jc w:val="both"/>
      <w:outlineLvl w:val="7"/>
    </w:pPr>
    <w:rPr>
      <w:rFonts w:ascii="Arial" w:eastAsia="Times New Roman" w:hAnsi="Arial" w:cs="Times New Roman"/>
    </w:rPr>
  </w:style>
  <w:style w:type="paragraph" w:customStyle="1" w:styleId="MRSchedPara90">
    <w:name w:val="M&amp;R Sched Para 9"/>
    <w:aliases w:val="M&amp;RscP9"/>
    <w:basedOn w:val="Normal"/>
    <w:uiPriority w:val="34"/>
    <w:pPr>
      <w:numPr>
        <w:ilvl w:val="8"/>
        <w:numId w:val="15"/>
      </w:numPr>
      <w:tabs>
        <w:tab w:val="left" w:pos="6118"/>
      </w:tabs>
      <w:spacing w:before="240" w:after="0" w:line="360" w:lineRule="auto"/>
      <w:jc w:val="both"/>
      <w:outlineLvl w:val="8"/>
    </w:pPr>
    <w:rPr>
      <w:rFonts w:ascii="Arial" w:eastAsia="Times New Roman" w:hAnsi="Arial" w:cs="Times New Roman"/>
    </w:rPr>
  </w:style>
  <w:style w:type="paragraph" w:customStyle="1" w:styleId="DeltaViewTableHeading">
    <w:name w:val="DeltaView Table Heading"/>
    <w:basedOn w:val="Normal"/>
    <w:uiPriority w:val="99"/>
    <w:pPr>
      <w:widowControl/>
    </w:pPr>
    <w:rPr>
      <w:rFonts w:ascii="Arial" w:hAnsi="Arial"/>
      <w:b/>
      <w:sz w:val="24"/>
      <w:szCs w:val="24"/>
    </w:rPr>
  </w:style>
  <w:style w:type="paragraph" w:customStyle="1" w:styleId="DeltaViewTableBody">
    <w:name w:val="DeltaView Table Body"/>
    <w:basedOn w:val="Normal"/>
    <w:uiPriority w:val="99"/>
    <w:pPr>
      <w:widowControl/>
      <w:spacing w:after="0"/>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line="240" w:lineRule="auto"/>
    </w:pPr>
    <w:rPr>
      <w:rFonts w:ascii="Arial" w:hAnsi="Arial"/>
      <w:sz w:val="24"/>
      <w:szCs w:val="24"/>
    </w:rPr>
  </w:style>
  <w:style w:type="character" w:styleId="CommentReference">
    <w:name w:val="annotation reference"/>
    <w:basedOn w:val="DefaultParagraphFont"/>
    <w:uiPriority w:val="99"/>
    <w:rPr>
      <w:sz w:val="16"/>
    </w:rPr>
  </w:style>
  <w:style w:type="paragraph" w:styleId="BodyText">
    <w:name w:val="Body Text"/>
    <w:basedOn w:val="Normal"/>
    <w:next w:val="TOC1"/>
    <w:link w:val="BodyTextChar"/>
    <w:uiPriority w:val="99"/>
    <w:pPr>
      <w:widowControl/>
      <w:spacing w:after="0"/>
    </w:pPr>
    <w:rPr>
      <w:sz w:val="18"/>
      <w:szCs w:val="24"/>
    </w:rPr>
  </w:style>
  <w:style w:type="character" w:customStyle="1" w:styleId="BodyTextChar">
    <w:name w:val="Body Text Char"/>
    <w:basedOn w:val="DefaultParagraphFont"/>
    <w:link w:val="BodyText"/>
    <w:uiPriority w:val="99"/>
    <w:semiHidden/>
    <w:rPr>
      <w:rFonts w:ascii="Calibri" w:hAnsi="Calibri"/>
      <w:lang w:val="en-US"/>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paragraph" w:styleId="CommentText">
    <w:name w:val="annotation text"/>
    <w:basedOn w:val="Normal"/>
    <w:link w:val="CommentTextChar"/>
    <w:uiPriority w:val="99"/>
    <w:pPr>
      <w:widowControl/>
      <w:spacing w:after="0"/>
    </w:pPr>
    <w:rPr>
      <w:sz w:val="20"/>
      <w:szCs w:val="24"/>
    </w:rPr>
  </w:style>
  <w:style w:type="character" w:customStyle="1" w:styleId="CommentTextChar">
    <w:name w:val="Comment Text Char"/>
    <w:basedOn w:val="DefaultParagraphFont"/>
    <w:link w:val="CommentText"/>
    <w:uiPriority w:val="99"/>
    <w:semiHidden/>
    <w:rPr>
      <w:rFonts w:ascii="Calibri" w:hAnsi="Calibri"/>
      <w:sz w:val="20"/>
      <w:szCs w:val="20"/>
      <w:lang w:val="en-US"/>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next w:val="MRheading3"/>
    <w:link w:val="DocumentMapChar"/>
    <w:uiPriority w:val="99"/>
    <w:pPr>
      <w:widowControl/>
      <w:shd w:val="clear" w:color="auto" w:fill="000080"/>
      <w:spacing w:after="0"/>
    </w:pPr>
    <w:rPr>
      <w:rFonts w:ascii="Tahoma" w:hAnsi="Tahoma"/>
      <w:sz w:val="24"/>
      <w:szCs w:val="24"/>
    </w:rPr>
  </w:style>
  <w:style w:type="character" w:customStyle="1" w:styleId="DocumentMapChar">
    <w:name w:val="Document Map Char"/>
    <w:basedOn w:val="DefaultParagraphFont"/>
    <w:link w:val="DocumentMap"/>
    <w:uiPriority w:val="99"/>
    <w:semiHidden/>
    <w:rPr>
      <w:rFonts w:ascii="Tahoma" w:hAnsi="Tahoma" w:cs="Tahoma"/>
      <w:sz w:val="16"/>
      <w:szCs w:val="16"/>
      <w:lang w:val="en-US"/>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basedOn w:val="DefaultParagraphFo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basedOn w:val="DeltaViewComment"/>
    <w:uiPriority w:val="99"/>
    <w:rPr>
      <w:color w:val="0000FF"/>
      <w:u w:val="double"/>
    </w:rPr>
  </w:style>
  <w:style w:type="character" w:customStyle="1" w:styleId="DeltaViewDeletedComment">
    <w:name w:val="DeltaView Deleted Comment"/>
    <w:basedOn w:val="DeltaViewComment"/>
    <w:uiPriority w:val="99"/>
    <w:rPr>
      <w:strike/>
      <w:color w:val="FF0000"/>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rFonts w:ascii="Calibri" w:hAnsi="Calibri"/>
      <w:sz w:val="20"/>
      <w:szCs w:val="20"/>
      <w:lang w:val="en-US"/>
    </w:rPr>
  </w:style>
  <w:style w:type="character" w:styleId="EndnoteReference">
    <w:name w:val="endnote reference"/>
    <w:basedOn w:val="DefaultParagraphFont"/>
    <w:uiPriority w:val="99"/>
    <w:semiHidden/>
    <w:unhideWhenUsed/>
    <w:rPr>
      <w:vertAlign w:val="superscript"/>
    </w:rPr>
  </w:style>
  <w:style w:type="paragraph" w:styleId="CommentSubject">
    <w:name w:val="annotation subject"/>
    <w:basedOn w:val="CommentText"/>
    <w:next w:val="CommentText"/>
    <w:link w:val="CommentSubjectChar"/>
    <w:uiPriority w:val="99"/>
    <w:semiHidden/>
    <w:unhideWhenUsed/>
    <w:rsid w:val="00147B30"/>
    <w:pPr>
      <w:widowControl w:val="0"/>
      <w:spacing w:after="200"/>
    </w:pPr>
    <w:rPr>
      <w:b/>
      <w:bCs/>
      <w:szCs w:val="20"/>
    </w:rPr>
  </w:style>
  <w:style w:type="character" w:customStyle="1" w:styleId="CommentSubjectChar">
    <w:name w:val="Comment Subject Char"/>
    <w:basedOn w:val="CommentTextChar"/>
    <w:link w:val="CommentSubject"/>
    <w:uiPriority w:val="99"/>
    <w:semiHidden/>
    <w:rsid w:val="00147B30"/>
    <w:rPr>
      <w:rFonts w:ascii="Calibri" w:hAnsi="Calibri"/>
      <w:b/>
      <w:bCs/>
      <w:sz w:val="20"/>
      <w:szCs w:val="20"/>
      <w:lang w:val="en-US"/>
    </w:rPr>
  </w:style>
  <w:style w:type="numbering" w:customStyle="1" w:styleId="NoHead">
    <w:name w:val="No Head"/>
    <w:rsid w:val="00F20223"/>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unhideWhenUsed="0"/>
    <w:lsdException w:name="toc 2" w:uiPriority="39" w:unhideWhenUsed="0"/>
    <w:lsdException w:name="toc 3"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header" w:unhideWhenUsed="0"/>
    <w:lsdException w:name="footer" w:unhideWhenUsed="0"/>
    <w:lsdException w:name="caption" w:uiPriority="35" w:qFormat="1"/>
    <w:lsdException w:name="footnote reference" w:unhideWhenUsed="0"/>
    <w:lsdException w:name="annotation reference" w:unhideWhenUsed="0"/>
    <w:lsdException w:name="page number" w:unhideWhenUsed="0"/>
    <w:lsdException w:name="Title" w:semiHidden="0" w:uiPriority="10" w:unhideWhenUsed="0" w:qFormat="1"/>
    <w:lsdException w:name="Default Paragraph Font" w:uiPriority="1" w:unhideWhenUsed="0"/>
    <w:lsdException w:name="Body Tex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D3F"/>
    <w:pPr>
      <w:widowControl w:val="0"/>
      <w:autoSpaceDE w:val="0"/>
      <w:autoSpaceDN w:val="0"/>
      <w:adjustRightInd w:val="0"/>
      <w:spacing w:after="120" w:line="240" w:lineRule="auto"/>
    </w:pPr>
    <w:rPr>
      <w:lang w:val="en-US"/>
    </w:rPr>
  </w:style>
  <w:style w:type="paragraph" w:styleId="Heading1">
    <w:name w:val="heading 1"/>
    <w:basedOn w:val="Normal"/>
    <w:next w:val="Normal"/>
    <w:link w:val="Heading1Char"/>
    <w:uiPriority w:val="9"/>
    <w:qFormat/>
    <w:pPr>
      <w:keepNext/>
      <w:spacing w:before="240" w:after="0" w:line="360" w:lineRule="auto"/>
      <w:jc w:val="both"/>
      <w:outlineLvl w:val="0"/>
    </w:pPr>
    <w:rPr>
      <w:rFonts w:ascii="Arial" w:hAnsi="Arial"/>
      <w:b/>
      <w:szCs w:val="24"/>
      <w:u w:val="single"/>
      <w:lang w:val="en-GB"/>
    </w:rPr>
  </w:style>
  <w:style w:type="paragraph" w:styleId="Heading2">
    <w:name w:val="heading 2"/>
    <w:basedOn w:val="Normal"/>
    <w:next w:val="Normal"/>
    <w:link w:val="Heading2Char"/>
    <w:uiPriority w:val="9"/>
    <w:qFormat/>
    <w:pPr>
      <w:keepNext/>
      <w:spacing w:before="240" w:after="0" w:line="360" w:lineRule="auto"/>
      <w:jc w:val="both"/>
      <w:outlineLvl w:val="1"/>
    </w:pPr>
    <w:rPr>
      <w:rFonts w:ascii="Arial" w:hAnsi="Arial"/>
      <w:b/>
      <w:sz w:val="24"/>
      <w:szCs w:val="24"/>
      <w:u w:val="single"/>
      <w:lang w:val="en-GB"/>
    </w:rPr>
  </w:style>
  <w:style w:type="paragraph" w:styleId="Heading6">
    <w:name w:val="heading 6"/>
    <w:basedOn w:val="Normal"/>
    <w:next w:val="Normal"/>
    <w:link w:val="Heading6Char"/>
    <w:hidden/>
    <w:uiPriority w:val="9"/>
    <w:qFormat/>
    <w:pPr>
      <w:spacing w:before="240" w:after="60" w:line="360" w:lineRule="auto"/>
      <w:jc w:val="both"/>
      <w:outlineLvl w:val="5"/>
    </w:pPr>
    <w:rPr>
      <w:b/>
      <w:szCs w:val="24"/>
      <w:lang w:val="en-GB"/>
    </w:rPr>
  </w:style>
  <w:style w:type="paragraph" w:styleId="Heading8">
    <w:name w:val="heading 8"/>
    <w:basedOn w:val="Normal"/>
    <w:next w:val="Normal"/>
    <w:link w:val="Heading8Char"/>
    <w:uiPriority w:val="9"/>
    <w:qFormat/>
    <w:pPr>
      <w:spacing w:before="240" w:after="60" w:line="360" w:lineRule="auto"/>
      <w:jc w:val="both"/>
      <w:outlineLvl w:val="7"/>
    </w:pPr>
    <w:rPr>
      <w:i/>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hAnsi="Arial" w:cs="Times New Roman"/>
      <w:b/>
      <w:szCs w:val="20"/>
      <w:u w:val="single"/>
    </w:rPr>
  </w:style>
  <w:style w:type="character" w:customStyle="1" w:styleId="Heading2Char">
    <w:name w:val="Heading 2 Char"/>
    <w:basedOn w:val="DefaultParagraphFont"/>
    <w:link w:val="Heading2"/>
    <w:uiPriority w:val="9"/>
    <w:rPr>
      <w:rFonts w:ascii="Arial" w:hAnsi="Arial" w:cs="Times New Roman"/>
      <w:b/>
      <w:sz w:val="24"/>
      <w:szCs w:val="20"/>
      <w:u w:val="single"/>
    </w:rPr>
  </w:style>
  <w:style w:type="character" w:customStyle="1" w:styleId="Heading6Char">
    <w:name w:val="Heading 6 Char"/>
    <w:basedOn w:val="DefaultParagraphFont"/>
    <w:link w:val="Heading6"/>
    <w:uiPriority w:val="9"/>
    <w:rPr>
      <w:rFonts w:ascii="Calibri" w:hAnsi="Calibri" w:cs="Times New Roman"/>
      <w:b/>
    </w:rPr>
  </w:style>
  <w:style w:type="character" w:customStyle="1" w:styleId="Heading8Char">
    <w:name w:val="Heading 8 Char"/>
    <w:basedOn w:val="DefaultParagraphFont"/>
    <w:link w:val="Heading8"/>
    <w:uiPriority w:val="9"/>
    <w:rPr>
      <w:rFonts w:ascii="Calibri" w:hAnsi="Calibri" w:cs="Times New Roman"/>
      <w:i/>
      <w:sz w:val="24"/>
      <w:szCs w:val="24"/>
    </w:rPr>
  </w:style>
  <w:style w:type="paragraph" w:styleId="Header">
    <w:name w:val="header"/>
    <w:basedOn w:val="Normal"/>
    <w:link w:val="HeaderChar"/>
    <w:uiPriority w:val="99"/>
    <w:pPr>
      <w:tabs>
        <w:tab w:val="center" w:pos="4153"/>
        <w:tab w:val="right" w:pos="8306"/>
      </w:tabs>
      <w:spacing w:before="240" w:after="0"/>
      <w:jc w:val="both"/>
    </w:pPr>
    <w:rPr>
      <w:rFonts w:ascii="Arial" w:hAnsi="Arial"/>
      <w:szCs w:val="24"/>
      <w:lang w:val="en-GB"/>
    </w:rPr>
  </w:style>
  <w:style w:type="character" w:customStyle="1" w:styleId="HeaderChar">
    <w:name w:val="Header Char"/>
    <w:basedOn w:val="DefaultParagraphFont"/>
    <w:link w:val="Header"/>
    <w:uiPriority w:val="99"/>
    <w:rPr>
      <w:rFonts w:ascii="Arial" w:hAnsi="Arial" w:cs="Times New Roman"/>
      <w:szCs w:val="20"/>
    </w:rPr>
  </w:style>
  <w:style w:type="paragraph" w:styleId="Footer">
    <w:name w:val="footer"/>
    <w:basedOn w:val="Normal"/>
    <w:link w:val="FooterChar"/>
    <w:uiPriority w:val="99"/>
    <w:pPr>
      <w:tabs>
        <w:tab w:val="center" w:pos="4153"/>
        <w:tab w:val="right" w:pos="8306"/>
      </w:tabs>
      <w:spacing w:after="0"/>
      <w:jc w:val="both"/>
    </w:pPr>
    <w:rPr>
      <w:rFonts w:ascii="Arial" w:hAnsi="Arial"/>
      <w:szCs w:val="24"/>
      <w:lang w:val="en-GB"/>
    </w:rPr>
  </w:style>
  <w:style w:type="character" w:customStyle="1" w:styleId="FooterChar">
    <w:name w:val="Footer Char"/>
    <w:basedOn w:val="DefaultParagraphFont"/>
    <w:link w:val="Footer"/>
    <w:uiPriority w:val="99"/>
    <w:rPr>
      <w:rFonts w:ascii="Arial" w:hAnsi="Arial" w:cs="Times New Roman"/>
      <w:szCs w:val="20"/>
    </w:rPr>
  </w:style>
  <w:style w:type="character" w:styleId="PageNumber">
    <w:name w:val="page number"/>
    <w:basedOn w:val="DefaultParagraphFont"/>
    <w:uiPriority w:val="99"/>
    <w:rPr>
      <w:rFonts w:ascii="Arial" w:hAnsi="Arial"/>
      <w:sz w:val="22"/>
      <w:lang w:val="en-GB"/>
    </w:rPr>
  </w:style>
  <w:style w:type="paragraph" w:customStyle="1" w:styleId="MRheading1">
    <w:name w:val="M&amp;R heading 1"/>
    <w:basedOn w:val="Normal"/>
    <w:pPr>
      <w:keepNext/>
      <w:keepLines/>
      <w:numPr>
        <w:numId w:val="9"/>
      </w:numPr>
      <w:spacing w:before="240" w:after="0" w:line="360" w:lineRule="auto"/>
      <w:jc w:val="both"/>
    </w:pPr>
    <w:rPr>
      <w:rFonts w:ascii="Arial" w:hAnsi="Arial" w:cs="Times New Roman"/>
      <w:b/>
      <w:szCs w:val="20"/>
      <w:u w:val="single"/>
    </w:rPr>
  </w:style>
  <w:style w:type="paragraph" w:customStyle="1" w:styleId="MRheading2">
    <w:name w:val="M&amp;R heading 2"/>
    <w:basedOn w:val="Normal"/>
    <w:pPr>
      <w:numPr>
        <w:ilvl w:val="1"/>
        <w:numId w:val="9"/>
      </w:numPr>
      <w:spacing w:before="240" w:after="0" w:line="360" w:lineRule="auto"/>
      <w:jc w:val="both"/>
      <w:outlineLvl w:val="1"/>
    </w:pPr>
    <w:rPr>
      <w:rFonts w:ascii="Arial" w:hAnsi="Arial" w:cs="Times New Roman"/>
      <w:szCs w:val="20"/>
    </w:rPr>
  </w:style>
  <w:style w:type="paragraph" w:customStyle="1" w:styleId="MRheading3">
    <w:name w:val="M&amp;R heading 3"/>
    <w:basedOn w:val="Normal"/>
    <w:pPr>
      <w:numPr>
        <w:ilvl w:val="2"/>
        <w:numId w:val="9"/>
      </w:numPr>
      <w:spacing w:before="240" w:after="0" w:line="360" w:lineRule="auto"/>
      <w:jc w:val="both"/>
      <w:outlineLvl w:val="2"/>
    </w:pPr>
    <w:rPr>
      <w:rFonts w:ascii="Arial" w:hAnsi="Arial" w:cs="Times New Roman"/>
      <w:szCs w:val="20"/>
    </w:rPr>
  </w:style>
  <w:style w:type="paragraph" w:customStyle="1" w:styleId="MRheading4">
    <w:name w:val="M&amp;R heading 4"/>
    <w:basedOn w:val="Normal"/>
    <w:pPr>
      <w:numPr>
        <w:ilvl w:val="3"/>
        <w:numId w:val="9"/>
      </w:numPr>
      <w:spacing w:before="240" w:after="0" w:line="360" w:lineRule="auto"/>
      <w:jc w:val="both"/>
      <w:outlineLvl w:val="3"/>
    </w:pPr>
    <w:rPr>
      <w:rFonts w:ascii="Arial" w:hAnsi="Arial" w:cs="Times New Roman"/>
      <w:szCs w:val="20"/>
    </w:rPr>
  </w:style>
  <w:style w:type="paragraph" w:customStyle="1" w:styleId="MRheading5">
    <w:name w:val="M&amp;R heading 5"/>
    <w:basedOn w:val="Normal"/>
    <w:pPr>
      <w:numPr>
        <w:ilvl w:val="4"/>
        <w:numId w:val="9"/>
      </w:numPr>
      <w:tabs>
        <w:tab w:val="left" w:pos="3237"/>
      </w:tabs>
      <w:spacing w:before="240" w:after="0" w:line="360" w:lineRule="auto"/>
      <w:jc w:val="both"/>
      <w:outlineLvl w:val="4"/>
    </w:pPr>
    <w:rPr>
      <w:rFonts w:ascii="Arial" w:hAnsi="Arial" w:cs="Times New Roman"/>
      <w:szCs w:val="20"/>
    </w:rPr>
  </w:style>
  <w:style w:type="paragraph" w:customStyle="1" w:styleId="MRheading6">
    <w:name w:val="M&amp;R heading 6"/>
    <w:basedOn w:val="Normal"/>
    <w:pPr>
      <w:numPr>
        <w:ilvl w:val="5"/>
        <w:numId w:val="9"/>
      </w:numPr>
      <w:tabs>
        <w:tab w:val="left" w:pos="3957"/>
      </w:tabs>
      <w:spacing w:before="240" w:after="0" w:line="360" w:lineRule="auto"/>
      <w:jc w:val="both"/>
      <w:outlineLvl w:val="5"/>
    </w:pPr>
    <w:rPr>
      <w:rFonts w:ascii="Arial" w:hAnsi="Arial" w:cs="Times New Roman"/>
      <w:szCs w:val="20"/>
    </w:rPr>
  </w:style>
  <w:style w:type="paragraph" w:customStyle="1" w:styleId="MRheading7">
    <w:name w:val="M&amp;R heading 7"/>
    <w:basedOn w:val="Normal"/>
    <w:pPr>
      <w:numPr>
        <w:ilvl w:val="6"/>
        <w:numId w:val="9"/>
      </w:numPr>
      <w:tabs>
        <w:tab w:val="left" w:pos="4677"/>
      </w:tabs>
      <w:spacing w:before="240" w:after="0" w:line="360" w:lineRule="auto"/>
      <w:jc w:val="both"/>
      <w:outlineLvl w:val="6"/>
    </w:pPr>
    <w:rPr>
      <w:rFonts w:ascii="Arial" w:hAnsi="Arial" w:cs="Times New Roman"/>
      <w:szCs w:val="20"/>
    </w:rPr>
  </w:style>
  <w:style w:type="paragraph" w:customStyle="1" w:styleId="MRheading8">
    <w:name w:val="M&amp;R heading 8"/>
    <w:basedOn w:val="Normal"/>
    <w:pPr>
      <w:numPr>
        <w:ilvl w:val="7"/>
        <w:numId w:val="9"/>
      </w:numPr>
      <w:tabs>
        <w:tab w:val="left" w:pos="5397"/>
      </w:tabs>
      <w:spacing w:before="240" w:after="0" w:line="360" w:lineRule="auto"/>
      <w:jc w:val="both"/>
      <w:outlineLvl w:val="7"/>
    </w:pPr>
    <w:rPr>
      <w:rFonts w:ascii="Arial" w:hAnsi="Arial" w:cs="Times New Roman"/>
      <w:szCs w:val="20"/>
    </w:rPr>
  </w:style>
  <w:style w:type="paragraph" w:customStyle="1" w:styleId="MRheading9">
    <w:name w:val="M&amp;R heading 9"/>
    <w:basedOn w:val="Normal"/>
    <w:pPr>
      <w:numPr>
        <w:ilvl w:val="8"/>
        <w:numId w:val="9"/>
      </w:numPr>
      <w:tabs>
        <w:tab w:val="left" w:pos="6117"/>
      </w:tabs>
      <w:spacing w:before="240" w:after="0" w:line="360" w:lineRule="auto"/>
      <w:jc w:val="both"/>
      <w:outlineLvl w:val="8"/>
    </w:pPr>
    <w:rPr>
      <w:rFonts w:ascii="Arial" w:hAnsi="Arial" w:cs="Times New Roman"/>
      <w:szCs w:val="20"/>
    </w:rPr>
  </w:style>
  <w:style w:type="paragraph" w:customStyle="1" w:styleId="MRLMA1">
    <w:name w:val="M&amp;R LMA 1"/>
    <w:basedOn w:val="Normal"/>
    <w:pPr>
      <w:numPr>
        <w:numId w:val="1"/>
      </w:numPr>
      <w:tabs>
        <w:tab w:val="left" w:pos="720"/>
      </w:tabs>
      <w:spacing w:before="240" w:after="0" w:line="360" w:lineRule="auto"/>
      <w:jc w:val="both"/>
    </w:pPr>
    <w:rPr>
      <w:rFonts w:ascii="Arial" w:hAnsi="Arial" w:cs="Times New Roman"/>
      <w:szCs w:val="20"/>
    </w:rPr>
  </w:style>
  <w:style w:type="paragraph" w:customStyle="1" w:styleId="MRLMA2">
    <w:name w:val="M&amp;R LMA 2"/>
    <w:basedOn w:val="Normal"/>
    <w:pPr>
      <w:numPr>
        <w:ilvl w:val="1"/>
        <w:numId w:val="1"/>
      </w:numPr>
      <w:tabs>
        <w:tab w:val="left" w:pos="1440"/>
      </w:tabs>
      <w:spacing w:before="240" w:after="0" w:line="360" w:lineRule="auto"/>
      <w:jc w:val="both"/>
    </w:pPr>
    <w:rPr>
      <w:rFonts w:ascii="Arial" w:hAnsi="Arial" w:cs="Times New Roman"/>
      <w:szCs w:val="20"/>
    </w:rPr>
  </w:style>
  <w:style w:type="paragraph" w:customStyle="1" w:styleId="MRLMA3">
    <w:name w:val="M&amp;R LMA 3"/>
    <w:basedOn w:val="Normal"/>
    <w:pPr>
      <w:numPr>
        <w:ilvl w:val="2"/>
        <w:numId w:val="1"/>
      </w:numPr>
      <w:tabs>
        <w:tab w:val="left" w:pos="2160"/>
      </w:tabs>
      <w:spacing w:before="240" w:after="0" w:line="360" w:lineRule="auto"/>
      <w:jc w:val="both"/>
    </w:pPr>
    <w:rPr>
      <w:rFonts w:ascii="Arial" w:hAnsi="Arial" w:cs="Times New Roman"/>
      <w:szCs w:val="20"/>
    </w:rPr>
  </w:style>
  <w:style w:type="paragraph" w:customStyle="1" w:styleId="MRLMA4">
    <w:name w:val="M&amp;R LMA 4"/>
    <w:basedOn w:val="Normal"/>
    <w:pPr>
      <w:numPr>
        <w:ilvl w:val="3"/>
        <w:numId w:val="1"/>
      </w:numPr>
      <w:tabs>
        <w:tab w:val="left" w:pos="2880"/>
      </w:tabs>
      <w:spacing w:before="240" w:after="0" w:line="360" w:lineRule="auto"/>
      <w:jc w:val="both"/>
    </w:pPr>
    <w:rPr>
      <w:rFonts w:ascii="Arial" w:hAnsi="Arial" w:cs="Times New Roman"/>
      <w:szCs w:val="20"/>
    </w:rPr>
  </w:style>
  <w:style w:type="paragraph" w:customStyle="1" w:styleId="MRLMA5">
    <w:name w:val="M&amp;R LMA 5"/>
    <w:basedOn w:val="Normal"/>
    <w:pPr>
      <w:numPr>
        <w:ilvl w:val="4"/>
        <w:numId w:val="1"/>
      </w:numPr>
      <w:tabs>
        <w:tab w:val="left" w:pos="3600"/>
      </w:tabs>
      <w:spacing w:before="240" w:after="0" w:line="360" w:lineRule="auto"/>
      <w:jc w:val="both"/>
    </w:pPr>
    <w:rPr>
      <w:rFonts w:ascii="Arial" w:hAnsi="Arial" w:cs="Times New Roman"/>
      <w:szCs w:val="20"/>
    </w:rPr>
  </w:style>
  <w:style w:type="paragraph" w:customStyle="1" w:styleId="MRLMA6">
    <w:name w:val="M&amp;R LMA 6"/>
    <w:basedOn w:val="Normal"/>
    <w:pPr>
      <w:numPr>
        <w:ilvl w:val="5"/>
        <w:numId w:val="1"/>
      </w:numPr>
      <w:tabs>
        <w:tab w:val="left" w:pos="4320"/>
      </w:tabs>
      <w:spacing w:before="240" w:after="0" w:line="360" w:lineRule="auto"/>
      <w:jc w:val="both"/>
    </w:pPr>
    <w:rPr>
      <w:rFonts w:ascii="Arial" w:hAnsi="Arial" w:cs="Times New Roman"/>
      <w:szCs w:val="20"/>
    </w:rPr>
  </w:style>
  <w:style w:type="paragraph" w:customStyle="1" w:styleId="MRLMA7">
    <w:name w:val="M&amp;R LMA 7"/>
    <w:basedOn w:val="Normal"/>
    <w:pPr>
      <w:numPr>
        <w:ilvl w:val="6"/>
        <w:numId w:val="1"/>
      </w:numPr>
      <w:tabs>
        <w:tab w:val="left" w:pos="5040"/>
      </w:tabs>
      <w:spacing w:before="240" w:after="0" w:line="360" w:lineRule="auto"/>
      <w:jc w:val="both"/>
    </w:pPr>
    <w:rPr>
      <w:rFonts w:ascii="Arial" w:hAnsi="Arial" w:cs="Times New Roman"/>
      <w:szCs w:val="20"/>
    </w:rPr>
  </w:style>
  <w:style w:type="paragraph" w:customStyle="1" w:styleId="MRLMA8">
    <w:name w:val="M&amp;R LMA 8"/>
    <w:basedOn w:val="Normal"/>
    <w:pPr>
      <w:numPr>
        <w:ilvl w:val="7"/>
        <w:numId w:val="2"/>
      </w:numPr>
      <w:tabs>
        <w:tab w:val="left" w:pos="5760"/>
      </w:tabs>
      <w:spacing w:before="240" w:after="0" w:line="360" w:lineRule="auto"/>
      <w:jc w:val="both"/>
    </w:pPr>
    <w:rPr>
      <w:rFonts w:ascii="Arial" w:hAnsi="Arial" w:cs="Times New Roman"/>
      <w:szCs w:val="20"/>
    </w:rPr>
  </w:style>
  <w:style w:type="paragraph" w:customStyle="1" w:styleId="MRLMA9">
    <w:name w:val="M&amp;R LMA 9"/>
    <w:basedOn w:val="Normal"/>
    <w:pPr>
      <w:numPr>
        <w:ilvl w:val="8"/>
        <w:numId w:val="1"/>
      </w:numPr>
      <w:tabs>
        <w:tab w:val="left" w:pos="6480"/>
      </w:tabs>
      <w:spacing w:before="240" w:after="0" w:line="360" w:lineRule="auto"/>
      <w:jc w:val="both"/>
    </w:pPr>
    <w:rPr>
      <w:rFonts w:ascii="Arial" w:hAnsi="Arial" w:cs="Times New Roman"/>
      <w:szCs w:val="20"/>
    </w:rPr>
  </w:style>
  <w:style w:type="paragraph" w:customStyle="1" w:styleId="MRNoHead1">
    <w:name w:val="M&amp;R No Head 1"/>
    <w:aliases w:val="M&amp;RnoH1"/>
    <w:basedOn w:val="MRLMA1"/>
    <w:qFormat/>
    <w:pPr>
      <w:numPr>
        <w:numId w:val="3"/>
      </w:numPr>
      <w:tabs>
        <w:tab w:val="left" w:pos="720"/>
      </w:tabs>
    </w:pPr>
  </w:style>
  <w:style w:type="paragraph" w:customStyle="1" w:styleId="MRNoHead2">
    <w:name w:val="M&amp;R No Head 2"/>
    <w:aliases w:val="M&amp;RnoH2"/>
    <w:basedOn w:val="MRNoHead1"/>
    <w:qFormat/>
    <w:pPr>
      <w:numPr>
        <w:ilvl w:val="1"/>
      </w:numPr>
      <w:tabs>
        <w:tab w:val="clear" w:pos="720"/>
        <w:tab w:val="left" w:pos="1440"/>
      </w:tabs>
    </w:pPr>
  </w:style>
  <w:style w:type="paragraph" w:customStyle="1" w:styleId="MRNoHead3">
    <w:name w:val="M&amp;R No Head 3"/>
    <w:aliases w:val="M&amp;RnoH3"/>
    <w:basedOn w:val="MRNoHead1"/>
    <w:qFormat/>
    <w:pPr>
      <w:numPr>
        <w:ilvl w:val="2"/>
      </w:numPr>
      <w:tabs>
        <w:tab w:val="clear" w:pos="720"/>
        <w:tab w:val="left" w:pos="2520"/>
      </w:tabs>
    </w:pPr>
  </w:style>
  <w:style w:type="paragraph" w:customStyle="1" w:styleId="MRNoHead4">
    <w:name w:val="M&amp;R No Head 4"/>
    <w:aliases w:val="M&amp;RnoH4"/>
    <w:basedOn w:val="Normal"/>
    <w:pPr>
      <w:numPr>
        <w:ilvl w:val="3"/>
        <w:numId w:val="3"/>
      </w:numPr>
      <w:tabs>
        <w:tab w:val="left" w:pos="3240"/>
      </w:tabs>
      <w:spacing w:before="240" w:after="0" w:line="360" w:lineRule="auto"/>
      <w:jc w:val="both"/>
    </w:pPr>
    <w:rPr>
      <w:rFonts w:ascii="Arial" w:hAnsi="Arial" w:cs="Times New Roman"/>
      <w:szCs w:val="20"/>
    </w:rPr>
  </w:style>
  <w:style w:type="paragraph" w:customStyle="1" w:styleId="MRNoHead5">
    <w:name w:val="M&amp;R No Head 5"/>
    <w:aliases w:val="M&amp;RnoH5"/>
    <w:basedOn w:val="MRNoHead1"/>
    <w:pPr>
      <w:numPr>
        <w:ilvl w:val="4"/>
      </w:numPr>
      <w:tabs>
        <w:tab w:val="clear" w:pos="720"/>
        <w:tab w:val="left" w:pos="3960"/>
      </w:tabs>
    </w:pPr>
  </w:style>
  <w:style w:type="paragraph" w:customStyle="1" w:styleId="MRNoHead6">
    <w:name w:val="M&amp;R No Head 6"/>
    <w:aliases w:val="M&amp;RnoH6"/>
    <w:basedOn w:val="MRNoHead1"/>
    <w:pPr>
      <w:numPr>
        <w:ilvl w:val="5"/>
      </w:numPr>
      <w:tabs>
        <w:tab w:val="clear" w:pos="720"/>
        <w:tab w:val="left" w:pos="4680"/>
      </w:tabs>
    </w:pPr>
  </w:style>
  <w:style w:type="paragraph" w:customStyle="1" w:styleId="MRNoHead7">
    <w:name w:val="M&amp;R No Head 7"/>
    <w:aliases w:val="M&amp;RnoH7"/>
    <w:basedOn w:val="MRNoHead1"/>
    <w:pPr>
      <w:numPr>
        <w:ilvl w:val="6"/>
      </w:numPr>
      <w:tabs>
        <w:tab w:val="clear" w:pos="720"/>
        <w:tab w:val="left" w:pos="5400"/>
      </w:tabs>
    </w:pPr>
  </w:style>
  <w:style w:type="paragraph" w:customStyle="1" w:styleId="MRNoHead8">
    <w:name w:val="M&amp;R No Head 8"/>
    <w:aliases w:val="M&amp;RnoH8"/>
    <w:basedOn w:val="MRNoHead1"/>
    <w:pPr>
      <w:numPr>
        <w:ilvl w:val="7"/>
      </w:numPr>
      <w:tabs>
        <w:tab w:val="clear" w:pos="720"/>
        <w:tab w:val="left" w:pos="6120"/>
      </w:tabs>
    </w:pPr>
  </w:style>
  <w:style w:type="paragraph" w:customStyle="1" w:styleId="MRNoHead9">
    <w:name w:val="M&amp;R No Head 9"/>
    <w:aliases w:val="M&amp;RnoH9"/>
    <w:basedOn w:val="MRNoHead1"/>
    <w:pPr>
      <w:numPr>
        <w:ilvl w:val="8"/>
      </w:numPr>
      <w:tabs>
        <w:tab w:val="clear" w:pos="720"/>
        <w:tab w:val="left" w:pos="6840"/>
      </w:tabs>
    </w:pPr>
  </w:style>
  <w:style w:type="paragraph" w:customStyle="1" w:styleId="MRSchedule1">
    <w:name w:val="M&amp;R Schedule 1"/>
    <w:aliases w:val="M&amp;Rsch1"/>
    <w:basedOn w:val="Normal"/>
    <w:next w:val="Normal"/>
    <w:uiPriority w:val="29"/>
    <w:qFormat/>
    <w:pPr>
      <w:keepNext/>
      <w:keepLines/>
      <w:pageBreakBefore/>
      <w:numPr>
        <w:numId w:val="7"/>
      </w:numPr>
      <w:spacing w:before="240" w:after="0" w:line="360" w:lineRule="auto"/>
      <w:jc w:val="center"/>
      <w:outlineLvl w:val="0"/>
    </w:pPr>
    <w:rPr>
      <w:rFonts w:ascii="Arial" w:hAnsi="Arial" w:cs="Times New Roman"/>
      <w:b/>
      <w:szCs w:val="20"/>
      <w:u w:val="single"/>
    </w:rPr>
  </w:style>
  <w:style w:type="paragraph" w:customStyle="1" w:styleId="MRSchedule2">
    <w:name w:val="M&amp;R Schedule 2"/>
    <w:aliases w:val="M&amp;Rsch2"/>
    <w:basedOn w:val="MRSchedule1"/>
    <w:next w:val="Normal"/>
    <w:uiPriority w:val="29"/>
    <w:qFormat/>
    <w:pPr>
      <w:pageBreakBefore w:val="0"/>
      <w:numPr>
        <w:numId w:val="0"/>
      </w:numPr>
      <w:outlineLvl w:val="1"/>
    </w:pPr>
    <w:rPr>
      <w:b w:val="0"/>
    </w:rPr>
  </w:style>
  <w:style w:type="paragraph" w:customStyle="1" w:styleId="MRLegal">
    <w:name w:val="M&amp;R Legal"/>
    <w:basedOn w:val="Normal"/>
    <w:pPr>
      <w:spacing w:after="0"/>
      <w:jc w:val="both"/>
    </w:pPr>
    <w:rPr>
      <w:rFonts w:ascii="Arial" w:hAnsi="Arial" w:cs="Times New Roman"/>
      <w:szCs w:val="20"/>
    </w:rPr>
  </w:style>
  <w:style w:type="paragraph" w:customStyle="1" w:styleId="MRSchedule3">
    <w:name w:val="M&amp;R Schedule 3"/>
    <w:aliases w:val="M&amp;Rsch3"/>
    <w:basedOn w:val="MRSchedule2"/>
    <w:next w:val="Normal"/>
    <w:uiPriority w:val="29"/>
    <w:qFormat/>
    <w:pPr>
      <w:outlineLvl w:val="2"/>
    </w:pPr>
  </w:style>
  <w:style w:type="paragraph" w:customStyle="1" w:styleId="MRDefinition1">
    <w:name w:val="M&amp;R Definition 1"/>
    <w:basedOn w:val="Normal"/>
    <w:pPr>
      <w:spacing w:before="240" w:after="0" w:line="360" w:lineRule="auto"/>
      <w:ind w:left="720"/>
      <w:jc w:val="both"/>
    </w:pPr>
    <w:rPr>
      <w:rFonts w:ascii="Arial" w:hAnsi="Arial" w:cs="Times New Roman"/>
      <w:szCs w:val="20"/>
    </w:rPr>
  </w:style>
  <w:style w:type="paragraph" w:customStyle="1" w:styleId="MRDefinition2">
    <w:name w:val="M&amp;R Definition 2"/>
    <w:basedOn w:val="Normal"/>
    <w:pPr>
      <w:numPr>
        <w:numId w:val="10"/>
      </w:numPr>
      <w:tabs>
        <w:tab w:val="left" w:pos="1440"/>
      </w:tabs>
      <w:spacing w:before="240" w:after="0" w:line="360" w:lineRule="auto"/>
      <w:jc w:val="both"/>
    </w:pPr>
    <w:rPr>
      <w:rFonts w:ascii="Arial" w:hAnsi="Arial" w:cs="Times New Roman"/>
      <w:szCs w:val="20"/>
    </w:rPr>
  </w:style>
  <w:style w:type="paragraph" w:customStyle="1" w:styleId="MRDefinition3">
    <w:name w:val="M&amp;R Definition 3"/>
    <w:basedOn w:val="Normal"/>
    <w:pPr>
      <w:numPr>
        <w:ilvl w:val="1"/>
        <w:numId w:val="10"/>
      </w:numPr>
      <w:tabs>
        <w:tab w:val="left" w:pos="2160"/>
      </w:tabs>
      <w:spacing w:before="240" w:after="0" w:line="360" w:lineRule="auto"/>
      <w:jc w:val="both"/>
    </w:pPr>
    <w:rPr>
      <w:rFonts w:ascii="Arial" w:hAnsi="Arial" w:cs="Times New Roman"/>
      <w:szCs w:val="20"/>
    </w:rPr>
  </w:style>
  <w:style w:type="paragraph" w:customStyle="1" w:styleId="MRParties">
    <w:name w:val="M&amp;R Parties"/>
    <w:basedOn w:val="Normal"/>
    <w:pPr>
      <w:numPr>
        <w:numId w:val="4"/>
      </w:numPr>
      <w:tabs>
        <w:tab w:val="left" w:pos="720"/>
      </w:tabs>
      <w:spacing w:before="240" w:after="0" w:line="360" w:lineRule="auto"/>
      <w:jc w:val="both"/>
    </w:pPr>
    <w:rPr>
      <w:rFonts w:ascii="Arial" w:hAnsi="Arial" w:cs="Times New Roman"/>
      <w:szCs w:val="20"/>
    </w:rPr>
  </w:style>
  <w:style w:type="paragraph" w:customStyle="1" w:styleId="MRRecital1">
    <w:name w:val="M&amp;R Recital 1"/>
    <w:basedOn w:val="Normal"/>
    <w:pPr>
      <w:numPr>
        <w:numId w:val="5"/>
      </w:numPr>
      <w:tabs>
        <w:tab w:val="left" w:pos="720"/>
      </w:tabs>
      <w:spacing w:before="240" w:after="0" w:line="360" w:lineRule="auto"/>
      <w:jc w:val="both"/>
    </w:pPr>
    <w:rPr>
      <w:rFonts w:ascii="Arial" w:hAnsi="Arial" w:cs="Times New Roman"/>
      <w:szCs w:val="20"/>
    </w:rPr>
  </w:style>
  <w:style w:type="paragraph" w:customStyle="1" w:styleId="MRRecital2">
    <w:name w:val="M&amp;R Recital 2"/>
    <w:basedOn w:val="Normal"/>
    <w:pPr>
      <w:numPr>
        <w:numId w:val="6"/>
      </w:numPr>
      <w:tabs>
        <w:tab w:val="left" w:pos="1440"/>
      </w:tabs>
      <w:spacing w:before="240" w:after="0" w:line="360" w:lineRule="auto"/>
      <w:jc w:val="both"/>
    </w:pPr>
    <w:rPr>
      <w:rFonts w:ascii="Arial" w:hAnsi="Arial" w:cs="Times New Roman"/>
      <w:szCs w:val="20"/>
    </w:rPr>
  </w:style>
  <w:style w:type="paragraph" w:customStyle="1" w:styleId="MRDefinition4">
    <w:name w:val="M&amp;R Definition 4"/>
    <w:basedOn w:val="Normal"/>
    <w:pPr>
      <w:numPr>
        <w:ilvl w:val="2"/>
        <w:numId w:val="10"/>
      </w:numPr>
      <w:tabs>
        <w:tab w:val="left" w:pos="2880"/>
      </w:tabs>
      <w:spacing w:before="240" w:after="0" w:line="360" w:lineRule="auto"/>
      <w:jc w:val="both"/>
    </w:pPr>
    <w:rPr>
      <w:rFonts w:ascii="Arial" w:hAnsi="Arial" w:cs="Times New Roman"/>
      <w:szCs w:val="20"/>
    </w:rPr>
  </w:style>
  <w:style w:type="paragraph" w:customStyle="1" w:styleId="MRDefinition5">
    <w:name w:val="M&amp;R Definition 5"/>
    <w:basedOn w:val="Normal"/>
    <w:pPr>
      <w:numPr>
        <w:ilvl w:val="3"/>
        <w:numId w:val="10"/>
      </w:numPr>
      <w:tabs>
        <w:tab w:val="left" w:pos="3600"/>
      </w:tabs>
      <w:spacing w:before="240" w:after="0" w:line="360" w:lineRule="auto"/>
      <w:jc w:val="both"/>
    </w:pPr>
    <w:rPr>
      <w:rFonts w:ascii="Arial" w:hAnsi="Arial" w:cs="Times New Roman"/>
      <w:szCs w:val="20"/>
    </w:rPr>
  </w:style>
  <w:style w:type="paragraph" w:customStyle="1" w:styleId="MRParts">
    <w:name w:val="M&amp;R Parts"/>
    <w:basedOn w:val="Normal"/>
    <w:next w:val="Normal"/>
    <w:pPr>
      <w:numPr>
        <w:numId w:val="8"/>
      </w:numPr>
      <w:spacing w:before="240" w:after="0" w:line="360" w:lineRule="auto"/>
      <w:jc w:val="both"/>
    </w:pPr>
    <w:rPr>
      <w:rFonts w:ascii="Arial" w:hAnsi="Arial" w:cs="Times New Roman"/>
      <w:b/>
      <w:caps/>
      <w:szCs w:val="20"/>
    </w:rPr>
  </w:style>
  <w:style w:type="paragraph" w:customStyle="1" w:styleId="MRSchedPara1">
    <w:name w:val="M&amp;R Sched Para_1"/>
    <w:basedOn w:val="Normal"/>
    <w:pPr>
      <w:keepNext/>
      <w:keepLines/>
      <w:numPr>
        <w:numId w:val="11"/>
      </w:numPr>
      <w:tabs>
        <w:tab w:val="left" w:pos="720"/>
      </w:tabs>
      <w:spacing w:before="240" w:after="0" w:line="360" w:lineRule="auto"/>
      <w:jc w:val="both"/>
    </w:pPr>
    <w:rPr>
      <w:rFonts w:ascii="Arial" w:hAnsi="Arial" w:cs="Times New Roman"/>
      <w:b/>
      <w:szCs w:val="20"/>
      <w:u w:val="single"/>
    </w:rPr>
  </w:style>
  <w:style w:type="paragraph" w:customStyle="1" w:styleId="MRSchedPara2">
    <w:name w:val="M&amp;R Sched Para_2"/>
    <w:basedOn w:val="Normal"/>
    <w:pPr>
      <w:numPr>
        <w:ilvl w:val="1"/>
        <w:numId w:val="11"/>
      </w:numPr>
      <w:tabs>
        <w:tab w:val="left" w:pos="720"/>
      </w:tabs>
      <w:spacing w:before="240" w:after="0" w:line="360" w:lineRule="auto"/>
      <w:jc w:val="both"/>
      <w:outlineLvl w:val="1"/>
    </w:pPr>
    <w:rPr>
      <w:rFonts w:ascii="Arial" w:hAnsi="Arial" w:cs="Times New Roman"/>
      <w:szCs w:val="20"/>
    </w:rPr>
  </w:style>
  <w:style w:type="paragraph" w:customStyle="1" w:styleId="MRSchedPara3">
    <w:name w:val="M&amp;R Sched Para_3"/>
    <w:basedOn w:val="Normal"/>
    <w:pPr>
      <w:numPr>
        <w:ilvl w:val="2"/>
        <w:numId w:val="11"/>
      </w:numPr>
      <w:tabs>
        <w:tab w:val="left" w:pos="1800"/>
      </w:tabs>
      <w:spacing w:before="240" w:after="0" w:line="360" w:lineRule="auto"/>
      <w:jc w:val="both"/>
      <w:outlineLvl w:val="2"/>
    </w:pPr>
    <w:rPr>
      <w:rFonts w:ascii="Arial" w:hAnsi="Arial" w:cs="Times New Roman"/>
      <w:szCs w:val="20"/>
    </w:rPr>
  </w:style>
  <w:style w:type="paragraph" w:customStyle="1" w:styleId="MRSchedPara4">
    <w:name w:val="M&amp;R Sched Para_4"/>
    <w:basedOn w:val="Normal"/>
    <w:pPr>
      <w:numPr>
        <w:ilvl w:val="3"/>
        <w:numId w:val="11"/>
      </w:numPr>
      <w:tabs>
        <w:tab w:val="left" w:pos="2520"/>
      </w:tabs>
      <w:spacing w:before="240" w:after="0" w:line="360" w:lineRule="auto"/>
      <w:jc w:val="both"/>
      <w:outlineLvl w:val="3"/>
    </w:pPr>
    <w:rPr>
      <w:rFonts w:ascii="Arial" w:hAnsi="Arial" w:cs="Times New Roman"/>
      <w:szCs w:val="20"/>
    </w:rPr>
  </w:style>
  <w:style w:type="paragraph" w:customStyle="1" w:styleId="MRSchedPara5">
    <w:name w:val="M&amp;R Sched Para_5"/>
    <w:basedOn w:val="Normal"/>
    <w:pPr>
      <w:numPr>
        <w:ilvl w:val="4"/>
        <w:numId w:val="11"/>
      </w:numPr>
      <w:tabs>
        <w:tab w:val="left" w:pos="3240"/>
      </w:tabs>
      <w:spacing w:before="240" w:after="0" w:line="360" w:lineRule="auto"/>
      <w:jc w:val="both"/>
      <w:outlineLvl w:val="4"/>
    </w:pPr>
    <w:rPr>
      <w:rFonts w:ascii="Arial" w:hAnsi="Arial" w:cs="Times New Roman"/>
      <w:szCs w:val="20"/>
    </w:rPr>
  </w:style>
  <w:style w:type="paragraph" w:customStyle="1" w:styleId="MRSchedPara6">
    <w:name w:val="M&amp;R Sched Para_6"/>
    <w:basedOn w:val="Normal"/>
    <w:pPr>
      <w:numPr>
        <w:ilvl w:val="5"/>
        <w:numId w:val="11"/>
      </w:numPr>
      <w:tabs>
        <w:tab w:val="left" w:pos="3960"/>
      </w:tabs>
      <w:spacing w:before="240" w:after="0" w:line="360" w:lineRule="auto"/>
      <w:jc w:val="both"/>
      <w:outlineLvl w:val="5"/>
    </w:pPr>
    <w:rPr>
      <w:rFonts w:ascii="Arial" w:hAnsi="Arial" w:cs="Times New Roman"/>
      <w:szCs w:val="20"/>
    </w:rPr>
  </w:style>
  <w:style w:type="paragraph" w:customStyle="1" w:styleId="MRSchedPara7">
    <w:name w:val="M&amp;R Sched Para_7"/>
    <w:basedOn w:val="Normal"/>
    <w:pPr>
      <w:numPr>
        <w:ilvl w:val="6"/>
        <w:numId w:val="11"/>
      </w:numPr>
      <w:tabs>
        <w:tab w:val="left" w:pos="4680"/>
      </w:tabs>
      <w:spacing w:before="240" w:after="0" w:line="360" w:lineRule="auto"/>
      <w:jc w:val="both"/>
      <w:outlineLvl w:val="6"/>
    </w:pPr>
    <w:rPr>
      <w:rFonts w:ascii="Arial" w:hAnsi="Arial" w:cs="Times New Roman"/>
      <w:szCs w:val="20"/>
    </w:rPr>
  </w:style>
  <w:style w:type="paragraph" w:customStyle="1" w:styleId="MRSchedPara8">
    <w:name w:val="M&amp;R Sched Para_8"/>
    <w:basedOn w:val="Normal"/>
    <w:pPr>
      <w:numPr>
        <w:ilvl w:val="7"/>
        <w:numId w:val="11"/>
      </w:numPr>
      <w:tabs>
        <w:tab w:val="left" w:pos="5400"/>
      </w:tabs>
      <w:spacing w:before="240" w:after="0" w:line="360" w:lineRule="auto"/>
      <w:jc w:val="both"/>
      <w:outlineLvl w:val="7"/>
    </w:pPr>
    <w:rPr>
      <w:rFonts w:ascii="Arial" w:hAnsi="Arial" w:cs="Times New Roman"/>
      <w:szCs w:val="20"/>
    </w:rPr>
  </w:style>
  <w:style w:type="paragraph" w:customStyle="1" w:styleId="MRSchedPara9">
    <w:name w:val="M&amp;R Sched Para_9"/>
    <w:basedOn w:val="Normal"/>
    <w:pPr>
      <w:numPr>
        <w:ilvl w:val="8"/>
        <w:numId w:val="11"/>
      </w:numPr>
      <w:tabs>
        <w:tab w:val="left" w:pos="6120"/>
      </w:tabs>
      <w:spacing w:before="240" w:after="0" w:line="360" w:lineRule="auto"/>
      <w:jc w:val="both"/>
      <w:outlineLvl w:val="8"/>
    </w:pPr>
    <w:rPr>
      <w:rFonts w:ascii="Arial" w:hAnsi="Arial" w:cs="Times New Roman"/>
      <w:szCs w:val="20"/>
    </w:rPr>
  </w:style>
  <w:style w:type="paragraph" w:styleId="FootnoteText">
    <w:name w:val="footnote text"/>
    <w:basedOn w:val="Normal"/>
    <w:link w:val="FootnoteTextChar"/>
    <w:uiPriority w:val="99"/>
    <w:rsid w:val="00185D3F"/>
    <w:pPr>
      <w:spacing w:after="0"/>
      <w:jc w:val="both"/>
    </w:pPr>
    <w:rPr>
      <w:rFonts w:ascii="Arial" w:hAnsi="Arial"/>
      <w:sz w:val="18"/>
      <w:szCs w:val="24"/>
      <w:lang w:val="en-GB"/>
    </w:rPr>
  </w:style>
  <w:style w:type="character" w:customStyle="1" w:styleId="FootnoteTextChar">
    <w:name w:val="Footnote Text Char"/>
    <w:basedOn w:val="DefaultParagraphFont"/>
    <w:link w:val="FootnoteText"/>
    <w:uiPriority w:val="99"/>
    <w:rsid w:val="00185D3F"/>
    <w:rPr>
      <w:rFonts w:ascii="Arial" w:hAnsi="Arial"/>
      <w:sz w:val="18"/>
      <w:szCs w:val="24"/>
    </w:rPr>
  </w:style>
  <w:style w:type="character" w:styleId="FootnoteReference">
    <w:name w:val="footnote reference"/>
    <w:basedOn w:val="DefaultParagraphFont"/>
    <w:uiPriority w:val="99"/>
    <w:rPr>
      <w:rFonts w:ascii="Arial" w:hAnsi="Arial"/>
      <w:sz w:val="22"/>
      <w:vertAlign w:val="superscript"/>
      <w:lang w:val="en-GB"/>
    </w:rPr>
  </w:style>
  <w:style w:type="paragraph" w:styleId="TOC1">
    <w:name w:val="toc 1"/>
    <w:basedOn w:val="Normal"/>
    <w:next w:val="Normal"/>
    <w:autoRedefine/>
    <w:uiPriority w:val="39"/>
    <w:pPr>
      <w:spacing w:before="240" w:after="0" w:line="360" w:lineRule="auto"/>
      <w:jc w:val="both"/>
    </w:pPr>
    <w:rPr>
      <w:rFonts w:ascii="Arial" w:hAnsi="Arial"/>
      <w:szCs w:val="24"/>
      <w:lang w:val="en-GB"/>
    </w:rPr>
  </w:style>
  <w:style w:type="paragraph" w:styleId="TOC2">
    <w:name w:val="toc 2"/>
    <w:basedOn w:val="Normal"/>
    <w:next w:val="Normal"/>
    <w:autoRedefine/>
    <w:uiPriority w:val="39"/>
    <w:pPr>
      <w:spacing w:before="240" w:after="0" w:line="360" w:lineRule="auto"/>
      <w:ind w:left="220"/>
      <w:jc w:val="both"/>
    </w:pPr>
    <w:rPr>
      <w:rFonts w:ascii="Arial" w:hAnsi="Arial"/>
      <w:szCs w:val="24"/>
      <w:lang w:val="en-GB"/>
    </w:rPr>
  </w:style>
  <w:style w:type="paragraph" w:styleId="TOC3">
    <w:name w:val="toc 3"/>
    <w:basedOn w:val="Normal"/>
    <w:next w:val="Normal"/>
    <w:autoRedefine/>
    <w:uiPriority w:val="39"/>
    <w:pPr>
      <w:spacing w:before="240" w:after="0" w:line="360" w:lineRule="auto"/>
      <w:ind w:left="440"/>
      <w:jc w:val="both"/>
    </w:pPr>
    <w:rPr>
      <w:rFonts w:ascii="Arial" w:hAnsi="Arial"/>
      <w:szCs w:val="24"/>
      <w:lang w:val="en-GB"/>
    </w:rPr>
  </w:style>
  <w:style w:type="paragraph" w:styleId="BalloonText">
    <w:name w:val="Balloon Text"/>
    <w:basedOn w:val="Normal"/>
    <w:link w:val="BalloonTextChar"/>
    <w:uiPriority w:val="99"/>
    <w:pPr>
      <w:spacing w:after="0"/>
      <w:jc w:val="both"/>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customStyle="1" w:styleId="MRHeading10">
    <w:name w:val="M&amp;R Heading 1"/>
    <w:aliases w:val="M&amp;R H1"/>
    <w:basedOn w:val="Normal"/>
    <w:uiPriority w:val="9"/>
    <w:qFormat/>
    <w:pPr>
      <w:keepNext/>
      <w:keepLines/>
      <w:numPr>
        <w:numId w:val="12"/>
      </w:numPr>
      <w:tabs>
        <w:tab w:val="left" w:pos="720"/>
      </w:tabs>
      <w:spacing w:before="240" w:after="0" w:line="360" w:lineRule="auto"/>
      <w:jc w:val="both"/>
      <w:outlineLvl w:val="0"/>
    </w:pPr>
    <w:rPr>
      <w:rFonts w:ascii="Arial" w:eastAsia="Times New Roman" w:hAnsi="Arial" w:cs="Times New Roman"/>
      <w:b/>
      <w:u w:val="single"/>
    </w:rPr>
  </w:style>
  <w:style w:type="paragraph" w:customStyle="1" w:styleId="MRHeading20">
    <w:name w:val="M&amp;R Heading 2"/>
    <w:aliases w:val="M&amp;R H2"/>
    <w:basedOn w:val="Normal"/>
    <w:uiPriority w:val="9"/>
    <w:qFormat/>
    <w:pPr>
      <w:numPr>
        <w:ilvl w:val="1"/>
        <w:numId w:val="12"/>
      </w:numPr>
      <w:tabs>
        <w:tab w:val="left" w:pos="720"/>
      </w:tabs>
      <w:spacing w:before="240" w:after="0" w:line="360" w:lineRule="auto"/>
      <w:jc w:val="both"/>
      <w:outlineLvl w:val="1"/>
    </w:pPr>
    <w:rPr>
      <w:rFonts w:ascii="Arial" w:eastAsia="Times New Roman" w:hAnsi="Arial" w:cs="Times New Roman"/>
    </w:rPr>
  </w:style>
  <w:style w:type="paragraph" w:customStyle="1" w:styleId="MRHeading30">
    <w:name w:val="M&amp;R Heading 3"/>
    <w:aliases w:val="M&amp;R H3"/>
    <w:basedOn w:val="Normal"/>
    <w:uiPriority w:val="9"/>
    <w:qFormat/>
    <w:pPr>
      <w:numPr>
        <w:ilvl w:val="2"/>
        <w:numId w:val="12"/>
      </w:numPr>
      <w:tabs>
        <w:tab w:val="left" w:pos="1797"/>
      </w:tabs>
      <w:spacing w:before="240" w:after="0" w:line="360" w:lineRule="auto"/>
      <w:jc w:val="both"/>
      <w:outlineLvl w:val="2"/>
    </w:pPr>
    <w:rPr>
      <w:rFonts w:ascii="Arial" w:eastAsia="Times New Roman" w:hAnsi="Arial" w:cs="Times New Roman"/>
    </w:rPr>
  </w:style>
  <w:style w:type="paragraph" w:customStyle="1" w:styleId="MRHeading40">
    <w:name w:val="M&amp;R Heading 4"/>
    <w:aliases w:val="M&amp;R H4"/>
    <w:basedOn w:val="Normal"/>
    <w:uiPriority w:val="9"/>
    <w:pPr>
      <w:numPr>
        <w:ilvl w:val="3"/>
        <w:numId w:val="12"/>
      </w:numPr>
      <w:tabs>
        <w:tab w:val="left" w:pos="2517"/>
      </w:tabs>
      <w:spacing w:before="240" w:after="0" w:line="360" w:lineRule="auto"/>
      <w:jc w:val="both"/>
      <w:outlineLvl w:val="3"/>
    </w:pPr>
    <w:rPr>
      <w:rFonts w:ascii="Arial" w:eastAsia="Times New Roman" w:hAnsi="Arial" w:cs="Times New Roman"/>
    </w:rPr>
  </w:style>
  <w:style w:type="paragraph" w:customStyle="1" w:styleId="MRHeading50">
    <w:name w:val="M&amp;R Heading 5"/>
    <w:aliases w:val="M&amp;R H5"/>
    <w:basedOn w:val="Normal"/>
    <w:uiPriority w:val="9"/>
    <w:pPr>
      <w:numPr>
        <w:ilvl w:val="4"/>
        <w:numId w:val="12"/>
      </w:numPr>
      <w:tabs>
        <w:tab w:val="left" w:pos="3238"/>
      </w:tabs>
      <w:spacing w:before="240" w:after="0" w:line="360" w:lineRule="auto"/>
      <w:jc w:val="both"/>
      <w:outlineLvl w:val="4"/>
    </w:pPr>
    <w:rPr>
      <w:rFonts w:ascii="Arial" w:eastAsia="Times New Roman" w:hAnsi="Arial" w:cs="Times New Roman"/>
    </w:rPr>
  </w:style>
  <w:style w:type="paragraph" w:customStyle="1" w:styleId="MRHeading60">
    <w:name w:val="M&amp;R Heading 6"/>
    <w:aliases w:val="M&amp;R H6"/>
    <w:basedOn w:val="Normal"/>
    <w:uiPriority w:val="9"/>
    <w:pPr>
      <w:numPr>
        <w:ilvl w:val="5"/>
        <w:numId w:val="12"/>
      </w:numPr>
      <w:tabs>
        <w:tab w:val="left" w:pos="3958"/>
      </w:tabs>
      <w:spacing w:before="240" w:after="0" w:line="360" w:lineRule="auto"/>
      <w:jc w:val="both"/>
      <w:outlineLvl w:val="5"/>
    </w:pPr>
    <w:rPr>
      <w:rFonts w:ascii="Arial" w:eastAsia="Times New Roman" w:hAnsi="Arial" w:cs="Times New Roman"/>
    </w:rPr>
  </w:style>
  <w:style w:type="paragraph" w:customStyle="1" w:styleId="MRHeading70">
    <w:name w:val="M&amp;R Heading 7"/>
    <w:aliases w:val="M&amp;R H7"/>
    <w:basedOn w:val="Normal"/>
    <w:uiPriority w:val="9"/>
    <w:pPr>
      <w:numPr>
        <w:ilvl w:val="6"/>
        <w:numId w:val="12"/>
      </w:numPr>
      <w:tabs>
        <w:tab w:val="left" w:pos="4678"/>
      </w:tabs>
      <w:spacing w:before="240" w:after="0" w:line="360" w:lineRule="auto"/>
      <w:jc w:val="both"/>
      <w:outlineLvl w:val="6"/>
    </w:pPr>
    <w:rPr>
      <w:rFonts w:ascii="Arial" w:eastAsia="Times New Roman" w:hAnsi="Arial" w:cs="Times New Roman"/>
    </w:rPr>
  </w:style>
  <w:style w:type="paragraph" w:customStyle="1" w:styleId="MRHeading80">
    <w:name w:val="M&amp;R Heading 8"/>
    <w:aliases w:val="M&amp;R H8"/>
    <w:basedOn w:val="Normal"/>
    <w:uiPriority w:val="9"/>
    <w:pPr>
      <w:numPr>
        <w:ilvl w:val="7"/>
        <w:numId w:val="12"/>
      </w:numPr>
      <w:tabs>
        <w:tab w:val="left" w:pos="5398"/>
      </w:tabs>
      <w:spacing w:before="240" w:after="0" w:line="360" w:lineRule="auto"/>
      <w:jc w:val="both"/>
      <w:outlineLvl w:val="7"/>
    </w:pPr>
    <w:rPr>
      <w:rFonts w:ascii="Arial" w:eastAsia="Times New Roman" w:hAnsi="Arial" w:cs="Times New Roman"/>
    </w:rPr>
  </w:style>
  <w:style w:type="paragraph" w:customStyle="1" w:styleId="MRHeading90">
    <w:name w:val="M&amp;R Heading 9"/>
    <w:aliases w:val="M&amp;R H9"/>
    <w:basedOn w:val="Normal"/>
    <w:uiPriority w:val="9"/>
    <w:pPr>
      <w:numPr>
        <w:ilvl w:val="8"/>
        <w:numId w:val="12"/>
      </w:numPr>
      <w:tabs>
        <w:tab w:val="left" w:pos="6118"/>
      </w:tabs>
      <w:spacing w:before="240" w:after="0" w:line="360" w:lineRule="auto"/>
      <w:jc w:val="both"/>
      <w:outlineLvl w:val="8"/>
    </w:pPr>
    <w:rPr>
      <w:rFonts w:ascii="Arial" w:eastAsia="Times New Roman" w:hAnsi="Arial" w:cs="Times New Roman"/>
    </w:rPr>
  </w:style>
  <w:style w:type="paragraph" w:customStyle="1" w:styleId="MRPARTS0">
    <w:name w:val="M&amp;R PARTS"/>
    <w:basedOn w:val="Normal"/>
    <w:next w:val="Normal"/>
    <w:uiPriority w:val="41"/>
    <w:qFormat/>
    <w:pPr>
      <w:numPr>
        <w:numId w:val="13"/>
      </w:numPr>
      <w:tabs>
        <w:tab w:val="left" w:pos="1134"/>
      </w:tabs>
      <w:spacing w:before="240" w:after="0" w:line="360" w:lineRule="auto"/>
      <w:jc w:val="both"/>
    </w:pPr>
    <w:rPr>
      <w:rFonts w:ascii="Arial" w:eastAsia="Times New Roman" w:hAnsi="Arial" w:cs="Times New Roman"/>
      <w:b/>
      <w:caps/>
    </w:rPr>
  </w:style>
  <w:style w:type="paragraph" w:styleId="ListParagraph">
    <w:name w:val="List Paragraph"/>
    <w:basedOn w:val="Normal"/>
    <w:uiPriority w:val="99"/>
    <w:qFormat/>
    <w:pPr>
      <w:spacing w:before="240" w:after="0" w:line="360" w:lineRule="auto"/>
      <w:ind w:left="720"/>
      <w:contextualSpacing/>
      <w:jc w:val="both"/>
    </w:pPr>
    <w:rPr>
      <w:rFonts w:ascii="Arial" w:eastAsia="Times New Roman" w:hAnsi="Arial" w:cs="Times New Roman"/>
    </w:rPr>
  </w:style>
  <w:style w:type="paragraph" w:customStyle="1" w:styleId="MRDefinitions1">
    <w:name w:val="M&amp;R Definitions 1"/>
    <w:aliases w:val="M&amp;Rdef1"/>
    <w:basedOn w:val="Normal"/>
    <w:uiPriority w:val="24"/>
    <w:qFormat/>
    <w:pPr>
      <w:numPr>
        <w:numId w:val="14"/>
      </w:numPr>
      <w:spacing w:before="240" w:after="0" w:line="360" w:lineRule="auto"/>
      <w:jc w:val="both"/>
    </w:pPr>
    <w:rPr>
      <w:rFonts w:ascii="Arial" w:eastAsia="Times New Roman" w:hAnsi="Arial" w:cs="Arial"/>
    </w:rPr>
  </w:style>
  <w:style w:type="paragraph" w:customStyle="1" w:styleId="MRDefinitions2">
    <w:name w:val="M&amp;R Definitions 2"/>
    <w:aliases w:val="M&amp;Rdef2"/>
    <w:basedOn w:val="Normal"/>
    <w:uiPriority w:val="24"/>
    <w:qFormat/>
    <w:pPr>
      <w:numPr>
        <w:ilvl w:val="1"/>
        <w:numId w:val="14"/>
      </w:numPr>
      <w:tabs>
        <w:tab w:val="left" w:pos="1440"/>
      </w:tabs>
      <w:spacing w:before="240" w:after="0" w:line="360" w:lineRule="auto"/>
      <w:jc w:val="both"/>
    </w:pPr>
    <w:rPr>
      <w:rFonts w:ascii="Arial" w:eastAsia="Times New Roman" w:hAnsi="Arial" w:cs="Times New Roman"/>
    </w:rPr>
  </w:style>
  <w:style w:type="paragraph" w:customStyle="1" w:styleId="MRDefinitions3">
    <w:name w:val="M&amp;R Definitions 3"/>
    <w:aliases w:val="M&amp;Rdef3"/>
    <w:basedOn w:val="Normal"/>
    <w:uiPriority w:val="24"/>
    <w:qFormat/>
    <w:pPr>
      <w:numPr>
        <w:ilvl w:val="2"/>
        <w:numId w:val="14"/>
      </w:numPr>
      <w:tabs>
        <w:tab w:val="left" w:pos="2160"/>
      </w:tabs>
      <w:spacing w:before="240" w:after="0" w:line="360" w:lineRule="auto"/>
      <w:jc w:val="both"/>
    </w:pPr>
    <w:rPr>
      <w:rFonts w:ascii="Arial" w:eastAsia="Times New Roman" w:hAnsi="Arial" w:cs="Times New Roman"/>
    </w:rPr>
  </w:style>
  <w:style w:type="paragraph" w:customStyle="1" w:styleId="MRDefinitions4">
    <w:name w:val="M&amp;R Definitions 4"/>
    <w:aliases w:val="M&amp;Rdef4"/>
    <w:basedOn w:val="Normal"/>
    <w:uiPriority w:val="24"/>
    <w:pPr>
      <w:numPr>
        <w:ilvl w:val="3"/>
        <w:numId w:val="14"/>
      </w:numPr>
      <w:tabs>
        <w:tab w:val="left" w:pos="2880"/>
      </w:tabs>
      <w:spacing w:before="240" w:after="0" w:line="360" w:lineRule="auto"/>
      <w:jc w:val="both"/>
    </w:pPr>
    <w:rPr>
      <w:rFonts w:ascii="Arial" w:eastAsia="Times New Roman" w:hAnsi="Arial" w:cs="Times New Roman"/>
    </w:rPr>
  </w:style>
  <w:style w:type="paragraph" w:customStyle="1" w:styleId="MRDefinitions5">
    <w:name w:val="M&amp;R Definitions 5"/>
    <w:aliases w:val="M&amp;Rdef5"/>
    <w:basedOn w:val="Normal"/>
    <w:uiPriority w:val="24"/>
    <w:pPr>
      <w:numPr>
        <w:ilvl w:val="4"/>
        <w:numId w:val="14"/>
      </w:numPr>
      <w:tabs>
        <w:tab w:val="left" w:pos="3600"/>
      </w:tabs>
      <w:spacing w:before="240" w:after="0" w:line="360" w:lineRule="auto"/>
      <w:jc w:val="both"/>
    </w:pPr>
    <w:rPr>
      <w:rFonts w:ascii="Arial" w:eastAsia="Times New Roman" w:hAnsi="Arial" w:cs="Times New Roman"/>
    </w:rPr>
  </w:style>
  <w:style w:type="paragraph" w:customStyle="1" w:styleId="MRSchedPara10">
    <w:name w:val="M&amp;R Sched Para 1"/>
    <w:aliases w:val="M&amp;RscP1"/>
    <w:basedOn w:val="Normal"/>
    <w:uiPriority w:val="34"/>
    <w:qFormat/>
    <w:pPr>
      <w:keepNext/>
      <w:keepLines/>
      <w:numPr>
        <w:numId w:val="15"/>
      </w:numPr>
      <w:tabs>
        <w:tab w:val="left" w:pos="720"/>
      </w:tabs>
      <w:spacing w:before="240" w:after="0" w:line="360" w:lineRule="auto"/>
      <w:jc w:val="both"/>
      <w:outlineLvl w:val="0"/>
    </w:pPr>
    <w:rPr>
      <w:rFonts w:ascii="Arial" w:eastAsia="Times New Roman" w:hAnsi="Arial" w:cs="Times New Roman"/>
      <w:b/>
      <w:u w:val="single"/>
    </w:rPr>
  </w:style>
  <w:style w:type="paragraph" w:customStyle="1" w:styleId="MRSchedPara20">
    <w:name w:val="M&amp;R Sched Para 2"/>
    <w:aliases w:val="M&amp;RscP2"/>
    <w:basedOn w:val="Normal"/>
    <w:uiPriority w:val="34"/>
    <w:qFormat/>
    <w:pPr>
      <w:numPr>
        <w:ilvl w:val="1"/>
        <w:numId w:val="15"/>
      </w:numPr>
      <w:spacing w:before="240" w:after="0" w:line="360" w:lineRule="auto"/>
      <w:jc w:val="both"/>
      <w:outlineLvl w:val="1"/>
    </w:pPr>
    <w:rPr>
      <w:rFonts w:ascii="Arial" w:eastAsia="Times New Roman" w:hAnsi="Arial" w:cs="Times New Roman"/>
    </w:rPr>
  </w:style>
  <w:style w:type="paragraph" w:customStyle="1" w:styleId="MRSchedPara30">
    <w:name w:val="M&amp;R Sched Para 3"/>
    <w:aliases w:val="M&amp;RscP3"/>
    <w:basedOn w:val="Normal"/>
    <w:uiPriority w:val="34"/>
    <w:qFormat/>
    <w:pPr>
      <w:numPr>
        <w:ilvl w:val="2"/>
        <w:numId w:val="15"/>
      </w:numPr>
      <w:tabs>
        <w:tab w:val="left" w:pos="1797"/>
      </w:tabs>
      <w:spacing w:before="240" w:after="0" w:line="360" w:lineRule="auto"/>
      <w:jc w:val="both"/>
      <w:outlineLvl w:val="2"/>
    </w:pPr>
    <w:rPr>
      <w:rFonts w:ascii="Arial" w:eastAsia="Times New Roman" w:hAnsi="Arial" w:cs="Times New Roman"/>
    </w:rPr>
  </w:style>
  <w:style w:type="paragraph" w:customStyle="1" w:styleId="MRSchedPara40">
    <w:name w:val="M&amp;R Sched Para 4"/>
    <w:aliases w:val="M&amp;RscP4"/>
    <w:basedOn w:val="Normal"/>
    <w:uiPriority w:val="34"/>
    <w:pPr>
      <w:numPr>
        <w:ilvl w:val="3"/>
        <w:numId w:val="15"/>
      </w:numPr>
      <w:tabs>
        <w:tab w:val="left" w:pos="2517"/>
      </w:tabs>
      <w:spacing w:before="240" w:after="0" w:line="360" w:lineRule="auto"/>
      <w:jc w:val="both"/>
      <w:outlineLvl w:val="3"/>
    </w:pPr>
    <w:rPr>
      <w:rFonts w:ascii="Arial" w:eastAsia="Times New Roman" w:hAnsi="Arial" w:cs="Times New Roman"/>
    </w:rPr>
  </w:style>
  <w:style w:type="paragraph" w:customStyle="1" w:styleId="MRSchedPara50">
    <w:name w:val="M&amp;R Sched Para 5"/>
    <w:aliases w:val="M&amp;RscP5"/>
    <w:basedOn w:val="Normal"/>
    <w:uiPriority w:val="34"/>
    <w:pPr>
      <w:numPr>
        <w:ilvl w:val="4"/>
        <w:numId w:val="15"/>
      </w:numPr>
      <w:tabs>
        <w:tab w:val="left" w:pos="3238"/>
      </w:tabs>
      <w:spacing w:before="240" w:after="0" w:line="360" w:lineRule="auto"/>
      <w:jc w:val="both"/>
      <w:outlineLvl w:val="4"/>
    </w:pPr>
    <w:rPr>
      <w:rFonts w:ascii="Arial" w:eastAsia="Times New Roman" w:hAnsi="Arial" w:cs="Times New Roman"/>
    </w:rPr>
  </w:style>
  <w:style w:type="paragraph" w:customStyle="1" w:styleId="MRSchedPara60">
    <w:name w:val="M&amp;R Sched Para 6"/>
    <w:aliases w:val="M&amp;RscP6"/>
    <w:basedOn w:val="Normal"/>
    <w:uiPriority w:val="34"/>
    <w:pPr>
      <w:numPr>
        <w:ilvl w:val="5"/>
        <w:numId w:val="15"/>
      </w:numPr>
      <w:tabs>
        <w:tab w:val="left" w:pos="3958"/>
      </w:tabs>
      <w:spacing w:before="240" w:after="0" w:line="360" w:lineRule="auto"/>
      <w:jc w:val="both"/>
      <w:outlineLvl w:val="5"/>
    </w:pPr>
    <w:rPr>
      <w:rFonts w:ascii="Arial" w:eastAsia="Times New Roman" w:hAnsi="Arial" w:cs="Times New Roman"/>
    </w:rPr>
  </w:style>
  <w:style w:type="paragraph" w:customStyle="1" w:styleId="MRSchedPara70">
    <w:name w:val="M&amp;R Sched Para 7"/>
    <w:aliases w:val="M&amp;RscP7"/>
    <w:basedOn w:val="Normal"/>
    <w:uiPriority w:val="34"/>
    <w:pPr>
      <w:numPr>
        <w:ilvl w:val="6"/>
        <w:numId w:val="15"/>
      </w:numPr>
      <w:tabs>
        <w:tab w:val="left" w:pos="4678"/>
      </w:tabs>
      <w:spacing w:before="240" w:after="0" w:line="360" w:lineRule="auto"/>
      <w:jc w:val="both"/>
      <w:outlineLvl w:val="6"/>
    </w:pPr>
    <w:rPr>
      <w:rFonts w:ascii="Arial" w:eastAsia="Times New Roman" w:hAnsi="Arial" w:cs="Times New Roman"/>
    </w:rPr>
  </w:style>
  <w:style w:type="paragraph" w:customStyle="1" w:styleId="MRSchedPara80">
    <w:name w:val="M&amp;R Sched Para 8"/>
    <w:aliases w:val="M&amp;RscP8"/>
    <w:basedOn w:val="Normal"/>
    <w:uiPriority w:val="34"/>
    <w:pPr>
      <w:numPr>
        <w:ilvl w:val="7"/>
        <w:numId w:val="15"/>
      </w:numPr>
      <w:tabs>
        <w:tab w:val="left" w:pos="5398"/>
      </w:tabs>
      <w:spacing w:before="240" w:after="0" w:line="360" w:lineRule="auto"/>
      <w:jc w:val="both"/>
      <w:outlineLvl w:val="7"/>
    </w:pPr>
    <w:rPr>
      <w:rFonts w:ascii="Arial" w:eastAsia="Times New Roman" w:hAnsi="Arial" w:cs="Times New Roman"/>
    </w:rPr>
  </w:style>
  <w:style w:type="paragraph" w:customStyle="1" w:styleId="MRSchedPara90">
    <w:name w:val="M&amp;R Sched Para 9"/>
    <w:aliases w:val="M&amp;RscP9"/>
    <w:basedOn w:val="Normal"/>
    <w:uiPriority w:val="34"/>
    <w:pPr>
      <w:numPr>
        <w:ilvl w:val="8"/>
        <w:numId w:val="15"/>
      </w:numPr>
      <w:tabs>
        <w:tab w:val="left" w:pos="6118"/>
      </w:tabs>
      <w:spacing w:before="240" w:after="0" w:line="360" w:lineRule="auto"/>
      <w:jc w:val="both"/>
      <w:outlineLvl w:val="8"/>
    </w:pPr>
    <w:rPr>
      <w:rFonts w:ascii="Arial" w:eastAsia="Times New Roman" w:hAnsi="Arial" w:cs="Times New Roman"/>
    </w:rPr>
  </w:style>
  <w:style w:type="paragraph" w:customStyle="1" w:styleId="DeltaViewTableHeading">
    <w:name w:val="DeltaView Table Heading"/>
    <w:basedOn w:val="Normal"/>
    <w:uiPriority w:val="99"/>
    <w:pPr>
      <w:widowControl/>
    </w:pPr>
    <w:rPr>
      <w:rFonts w:ascii="Arial" w:hAnsi="Arial"/>
      <w:b/>
      <w:sz w:val="24"/>
      <w:szCs w:val="24"/>
    </w:rPr>
  </w:style>
  <w:style w:type="paragraph" w:customStyle="1" w:styleId="DeltaViewTableBody">
    <w:name w:val="DeltaView Table Body"/>
    <w:basedOn w:val="Normal"/>
    <w:uiPriority w:val="99"/>
    <w:pPr>
      <w:widowControl/>
      <w:spacing w:after="0"/>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line="240" w:lineRule="auto"/>
    </w:pPr>
    <w:rPr>
      <w:rFonts w:ascii="Arial" w:hAnsi="Arial"/>
      <w:sz w:val="24"/>
      <w:szCs w:val="24"/>
    </w:rPr>
  </w:style>
  <w:style w:type="character" w:styleId="CommentReference">
    <w:name w:val="annotation reference"/>
    <w:basedOn w:val="DefaultParagraphFont"/>
    <w:uiPriority w:val="99"/>
    <w:rPr>
      <w:sz w:val="16"/>
    </w:rPr>
  </w:style>
  <w:style w:type="paragraph" w:styleId="BodyText">
    <w:name w:val="Body Text"/>
    <w:basedOn w:val="Normal"/>
    <w:next w:val="TOC1"/>
    <w:link w:val="BodyTextChar"/>
    <w:uiPriority w:val="99"/>
    <w:pPr>
      <w:widowControl/>
      <w:spacing w:after="0"/>
    </w:pPr>
    <w:rPr>
      <w:sz w:val="18"/>
      <w:szCs w:val="24"/>
    </w:rPr>
  </w:style>
  <w:style w:type="character" w:customStyle="1" w:styleId="BodyTextChar">
    <w:name w:val="Body Text Char"/>
    <w:basedOn w:val="DefaultParagraphFont"/>
    <w:link w:val="BodyText"/>
    <w:uiPriority w:val="99"/>
    <w:semiHidden/>
    <w:rPr>
      <w:rFonts w:ascii="Calibri" w:hAnsi="Calibri"/>
      <w:lang w:val="en-US"/>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paragraph" w:styleId="CommentText">
    <w:name w:val="annotation text"/>
    <w:basedOn w:val="Normal"/>
    <w:link w:val="CommentTextChar"/>
    <w:uiPriority w:val="99"/>
    <w:pPr>
      <w:widowControl/>
      <w:spacing w:after="0"/>
    </w:pPr>
    <w:rPr>
      <w:sz w:val="20"/>
      <w:szCs w:val="24"/>
    </w:rPr>
  </w:style>
  <w:style w:type="character" w:customStyle="1" w:styleId="CommentTextChar">
    <w:name w:val="Comment Text Char"/>
    <w:basedOn w:val="DefaultParagraphFont"/>
    <w:link w:val="CommentText"/>
    <w:uiPriority w:val="99"/>
    <w:semiHidden/>
    <w:rPr>
      <w:rFonts w:ascii="Calibri" w:hAnsi="Calibri"/>
      <w:sz w:val="20"/>
      <w:szCs w:val="20"/>
      <w:lang w:val="en-US"/>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next w:val="MRheading3"/>
    <w:link w:val="DocumentMapChar"/>
    <w:uiPriority w:val="99"/>
    <w:pPr>
      <w:widowControl/>
      <w:shd w:val="clear" w:color="auto" w:fill="000080"/>
      <w:spacing w:after="0"/>
    </w:pPr>
    <w:rPr>
      <w:rFonts w:ascii="Tahoma" w:hAnsi="Tahoma"/>
      <w:sz w:val="24"/>
      <w:szCs w:val="24"/>
    </w:rPr>
  </w:style>
  <w:style w:type="character" w:customStyle="1" w:styleId="DocumentMapChar">
    <w:name w:val="Document Map Char"/>
    <w:basedOn w:val="DefaultParagraphFont"/>
    <w:link w:val="DocumentMap"/>
    <w:uiPriority w:val="99"/>
    <w:semiHidden/>
    <w:rPr>
      <w:rFonts w:ascii="Tahoma" w:hAnsi="Tahoma" w:cs="Tahoma"/>
      <w:sz w:val="16"/>
      <w:szCs w:val="16"/>
      <w:lang w:val="en-US"/>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basedOn w:val="DefaultParagraphFo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basedOn w:val="DeltaViewComment"/>
    <w:uiPriority w:val="99"/>
    <w:rPr>
      <w:color w:val="0000FF"/>
      <w:u w:val="double"/>
    </w:rPr>
  </w:style>
  <w:style w:type="character" w:customStyle="1" w:styleId="DeltaViewDeletedComment">
    <w:name w:val="DeltaView Deleted Comment"/>
    <w:basedOn w:val="DeltaViewComment"/>
    <w:uiPriority w:val="99"/>
    <w:rPr>
      <w:strike/>
      <w:color w:val="FF0000"/>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rFonts w:ascii="Calibri" w:hAnsi="Calibri"/>
      <w:sz w:val="20"/>
      <w:szCs w:val="20"/>
      <w:lang w:val="en-US"/>
    </w:rPr>
  </w:style>
  <w:style w:type="character" w:styleId="EndnoteReference">
    <w:name w:val="endnote reference"/>
    <w:basedOn w:val="DefaultParagraphFont"/>
    <w:uiPriority w:val="99"/>
    <w:semiHidden/>
    <w:unhideWhenUsed/>
    <w:rPr>
      <w:vertAlign w:val="superscript"/>
    </w:rPr>
  </w:style>
  <w:style w:type="paragraph" w:styleId="CommentSubject">
    <w:name w:val="annotation subject"/>
    <w:basedOn w:val="CommentText"/>
    <w:next w:val="CommentText"/>
    <w:link w:val="CommentSubjectChar"/>
    <w:uiPriority w:val="99"/>
    <w:semiHidden/>
    <w:unhideWhenUsed/>
    <w:rsid w:val="00147B30"/>
    <w:pPr>
      <w:widowControl w:val="0"/>
      <w:spacing w:after="200"/>
    </w:pPr>
    <w:rPr>
      <w:b/>
      <w:bCs/>
      <w:szCs w:val="20"/>
    </w:rPr>
  </w:style>
  <w:style w:type="character" w:customStyle="1" w:styleId="CommentSubjectChar">
    <w:name w:val="Comment Subject Char"/>
    <w:basedOn w:val="CommentTextChar"/>
    <w:link w:val="CommentSubject"/>
    <w:uiPriority w:val="99"/>
    <w:semiHidden/>
    <w:rsid w:val="00147B30"/>
    <w:rPr>
      <w:rFonts w:ascii="Calibri" w:hAnsi="Calibri"/>
      <w:b/>
      <w:bCs/>
      <w:sz w:val="20"/>
      <w:szCs w:val="20"/>
      <w:lang w:val="en-US"/>
    </w:rPr>
  </w:style>
  <w:style w:type="numbering" w:customStyle="1" w:styleId="NoHead">
    <w:name w:val="No Head"/>
    <w:rsid w:val="00F20223"/>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Relationships xmlns="http://schemas.openxmlformats.org/package/2006/relationships"><Relationship Target="endnotes.xml" Type="http://schemas.openxmlformats.org/officeDocument/2006/relationships/endnotes" Id="rId8"></Relationship><Relationship Target="styles.xml" Type="http://schemas.openxmlformats.org/officeDocument/2006/relationships/styles" Id="rId3"></Relationship><Relationship Target="footnotes.xml" Type="http://schemas.openxmlformats.org/officeDocument/2006/relationships/footnotes" Id="rId7"></Relationship><Relationship Target="theme/theme1.xml" Type="http://schemas.openxmlformats.org/officeDocument/2006/relationships/theme" Id="rId12"></Relationship><Relationship Target="numbering.xml" Type="http://schemas.openxmlformats.org/officeDocument/2006/relationships/numbering" Id="rId2"></Relationship><Relationship Target="../customXml/item1.xml" Type="http://schemas.openxmlformats.org/officeDocument/2006/relationships/customXml" Id="rId1"></Relationship><Relationship Target="webSettings.xml" Type="http://schemas.openxmlformats.org/officeDocument/2006/relationships/webSettings" Id="rId6"></Relationship><Relationship Target="fontTable.xml" Type="http://schemas.openxmlformats.org/officeDocument/2006/relationships/fontTable" Id="rId11"></Relationship><Relationship Target="settings.xml" Type="http://schemas.openxmlformats.org/officeDocument/2006/relationships/settings" Id="rId5"></Relationship><Relationship Target="footer1.xml" Type="http://schemas.openxmlformats.org/officeDocument/2006/relationships/footer" Id="rId10"></Relationship><Relationship Target="stylesWithEffects.xml" Type="http://schemas.microsoft.com/office/2007/relationships/stylesWithEffects" Id="rId4"></Relationship><Relationship Target="header1.xml" Type="http://schemas.openxmlformats.org/officeDocument/2006/relationships/header" Id="rId9"></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5EF08-71AE-4FAA-86E5-961BA253E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otalTime>46</TotalTime>
  <Pages>15</Pages>
  <Words>5343</Words>
  <Characters>28846</Characters>
  <Application>Microsoft Office Word</Application>
  <DocSecurity>0</DocSecurity>
  <Lines>533</Lines>
  <Paragraphs>135</Paragraphs>
  <ScaleCrop>false</ScaleCrop>
  <HeadingPairs>
    <vt:vector size="2" baseType="variant">
      <vt:variant>
        <vt:lpstr>Title</vt:lpstr>
      </vt:variant>
      <vt:variant>
        <vt:i4>1</vt:i4>
      </vt:variant>
    </vt:vector>
  </HeadingPairs>
  <TitlesOfParts>
    <vt:vector size="1" baseType="lpstr">
      <vt:lpstr/>
    </vt:vector>
  </TitlesOfParts>
  <Company>Mills &amp; Reeve LLP</Company>
  <LinksUpToDate>false</LinksUpToDate>
  <CharactersWithSpaces>34088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Terry</dc:creator>
  <cp:keywords/>
  <dc:description/>
  <cp:lastModifiedBy>Simon Crane</cp:lastModifiedBy>
  <cp:revision>3</cp:revision>
  <cp:lastPrinted>2017-12-08T10:00:00Z</cp:lastPrinted>
  <dcterms:created xsi:type="dcterms:W3CDTF">2017-12-08T13:19:00Z</dcterms:created>
  <dcterms:modified xsi:type="dcterms:W3CDTF">2017-12-08T14:05:00Z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 </vt:lpwstr>
  </property>
  <property fmtid="{D5CDD505-2E9C-101B-9397-08002B2CF9AE}" pid="3" name="COMPANYID">
    <vt:i4>2122615664</vt:i4>
  </property>
  <property fmtid="{D5CDD505-2E9C-101B-9397-08002B2CF9AE}" pid="4" name="SERIALNO">
    <vt:i4>11502</vt:i4>
  </property>
  <property fmtid="{D5CDD505-2E9C-101B-9397-08002B2CF9AE}" pid="5" name="EDITION">
    <vt:lpwstr>FM</vt:lpwstr>
  </property>
  <property fmtid="{D5CDD505-2E9C-101B-9397-08002B2CF9AE}" pid="6" name="CLIENTID">
    <vt:i4>204916</vt:i4>
  </property>
  <property fmtid="{D5CDD505-2E9C-101B-9397-08002B2CF9AE}" pid="7" name="FILEID">
    <vt:i4>3715170</vt:i4>
  </property>
  <property fmtid="{D5CDD505-2E9C-101B-9397-08002B2CF9AE}" pid="8" name="ASSOCID">
    <vt:i4>250164800</vt:i4>
  </property>
</Properties>
</file>